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F6C" w:rsidRDefault="00B44F6C"/>
    <w:tbl>
      <w:tblPr>
        <w:tblW w:w="201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56"/>
        <w:gridCol w:w="2316"/>
        <w:gridCol w:w="1136"/>
        <w:gridCol w:w="1336"/>
        <w:gridCol w:w="1536"/>
        <w:gridCol w:w="976"/>
        <w:gridCol w:w="976"/>
        <w:gridCol w:w="976"/>
        <w:gridCol w:w="976"/>
        <w:gridCol w:w="976"/>
        <w:gridCol w:w="976"/>
        <w:gridCol w:w="968"/>
      </w:tblGrid>
      <w:tr w:rsidR="00B44F6C" w:rsidRPr="00B44F6C" w:rsidTr="00B44F6C">
        <w:trPr>
          <w:trHeight w:val="150"/>
        </w:trPr>
        <w:tc>
          <w:tcPr>
            <w:tcW w:w="69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300"/>
        </w:trPr>
        <w:tc>
          <w:tcPr>
            <w:tcW w:w="201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- Steber I: Celostno prometno načrtovanje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Ukrep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Odgovornost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Zahtevnost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Strošek občine v EUR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Časovni načrt (rok) izvedbe - DELEŽ PO LETIH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2031</w:t>
            </w:r>
          </w:p>
        </w:tc>
      </w:tr>
      <w:tr w:rsidR="00B44F6C" w:rsidRPr="00B44F6C" w:rsidTr="00B44F6C">
        <w:trPr>
          <w:trHeight w:val="58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Sprejem, spremljanje in vrednotenje izvajanja CPS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Krepitev medobčinskega sodelovanja na področju celostnega prometnega načrtovanja                                                                            (2)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okolje in prostor)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8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Nadaljnje sodelovanje v okviru Evropskega tedna mobilnosti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10.500 €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8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Ozaveščanje občanov o koristih in promocija trajnostne mobilnosti   (1)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Informiranje o uporabi trajnostnih oblik mobilnosti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15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300"/>
        </w:trPr>
        <w:tc>
          <w:tcPr>
            <w:tcW w:w="201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- Steber II: Hoja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Ukrep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Odgovornost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Zahtevnost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Strošek občine v EUR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6E0B4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Časovni načrt (rok) izvedbe - DELEŽ PO LETIH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2031</w:t>
            </w:r>
          </w:p>
        </w:tc>
      </w:tr>
      <w:tr w:rsidR="00B44F6C" w:rsidRPr="00B44F6C" w:rsidTr="00B44F6C">
        <w:trPr>
          <w:trHeight w:val="54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Odprava kritičnih točk šolskih poti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šolstva),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72.000 €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FF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8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Ureditev prometnih znakov in razsvetljave za varno pešačenje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14.000 €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8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Ureditev mešane rabe prostora v središču okrog cerkve v Šmartnem pri Litiji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85.000 €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Ureditev novih varnih prehodov za pešce v občini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Vzdrževanje obstoječih in izvedba novih pločnikov                            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600.000 €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Izvedba in vzdrževanje peš povezav v naselji in med njimi                   (2)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160.000 €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55"/>
        </w:trPr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Druge aktivnosti za promocijo in spodbujanje hoje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15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300"/>
        </w:trPr>
        <w:tc>
          <w:tcPr>
            <w:tcW w:w="201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- Steber III: Kolesarjenje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Ukrep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Odgovornost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Zahtevnost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Strošek občine v EUR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8CBAD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Časovni načrt (rok) izvedbe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2031</w:t>
            </w:r>
          </w:p>
        </w:tc>
      </w:tr>
      <w:tr w:rsidR="00B44F6C" w:rsidRPr="00B44F6C" w:rsidTr="00B44F6C">
        <w:trPr>
          <w:trHeight w:val="60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in vzdrževanje novih kolesarskih povezav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1.800.000 €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Ureditev varnih prehodov za kolesarje v občini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Uvedba občinske prometne kartice za izposojo koles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sociala)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60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Postavitev pet novih izposojevalnic električnih koles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zunanji izvajalec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150.490 €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76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Zagotovitev parkiranja koles s kolesarnico in z dodatnimi stojali za kolesa                                                                                                          (2)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zunanje organizacije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 / 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4.200 €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0"/>
        </w:trPr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Druge aktivnosti za promocijo in spodbujanje kolesarjenja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družbenih dejavnosti)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15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99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300"/>
        </w:trPr>
        <w:tc>
          <w:tcPr>
            <w:tcW w:w="201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- Steber IV: JPP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Ukrep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Odgovornost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Zahtevnost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Strošek občine v EUR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CC99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Časovni načrt (rok) izvedbe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2031</w:t>
            </w:r>
          </w:p>
        </w:tc>
      </w:tr>
      <w:tr w:rsidR="00B44F6C" w:rsidRPr="00B44F6C" w:rsidTr="00825060">
        <w:trPr>
          <w:trHeight w:val="73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Pobuda za uvedbo pogostejših linij javnega prevoza do Litije           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drugi prevozniki, DUJPP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5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Pobuda za uvedbo novih linij javnega prevoza do Litije med vikendi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DUJPP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216.000 €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  <w:bookmarkStart w:id="0" w:name="_GoBack"/>
            <w:bookmarkEnd w:id="0"/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8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Ureditev obstoječih avtobusnih postajališč v Šmartnem pri Litiji in v okoliških krajih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9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Ureditev novih opremljenih avtobusnih postajališč v občini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142.800 €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73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Pobuda za novo avtobusno linijo izven občine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zunanji izvajalec prevoznik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312.000 €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825060">
        <w:trPr>
          <w:trHeight w:val="58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Razširitev ponudbe prevozov na klic z novim kombi vozilom               (2)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socialnih zadev)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0"/>
        </w:trPr>
        <w:tc>
          <w:tcPr>
            <w:tcW w:w="6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Druge aktivnosti za promocijo in spodbujanje uporabe JPP</w:t>
            </w:r>
          </w:p>
        </w:tc>
        <w:tc>
          <w:tcPr>
            <w:tcW w:w="2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prometa, družb. dejavnosti)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0 €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825060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150"/>
        </w:trPr>
        <w:tc>
          <w:tcPr>
            <w:tcW w:w="695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231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lang w:eastAsia="sl-SI"/>
              </w:rPr>
            </w:pPr>
            <w:r w:rsidRPr="00825060">
              <w:rPr>
                <w:rFonts w:ascii="Calibri" w:eastAsia="Times New Roman" w:hAnsi="Calibri" w:cs="Calibri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000000" w:fill="B4C6E7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4C6E7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B44F6C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300"/>
        </w:trPr>
        <w:tc>
          <w:tcPr>
            <w:tcW w:w="2010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UKREPI - Steber V: Motoriziran promet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  <w:t>Ukrep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Odgovornost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 xml:space="preserve">Zahtevnost 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Strošek občine v EUR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Vir financiranja</w:t>
            </w:r>
          </w:p>
        </w:tc>
        <w:tc>
          <w:tcPr>
            <w:tcW w:w="6824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B4C6E7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Časovni načrt (rok) izvedbe</w:t>
            </w:r>
          </w:p>
        </w:tc>
      </w:tr>
      <w:tr w:rsidR="00B44F6C" w:rsidRPr="00B44F6C" w:rsidTr="00B44F6C">
        <w:trPr>
          <w:trHeight w:val="30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2025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2026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2027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2028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2029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2030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2031</w:t>
            </w:r>
          </w:p>
        </w:tc>
      </w:tr>
      <w:tr w:rsidR="00B44F6C" w:rsidRPr="00B44F6C" w:rsidTr="00B44F6C">
        <w:trPr>
          <w:trHeight w:val="51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umirjanja prometa s fizičnimi hitrostnimi ovirami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100.000 €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1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Izvedba umirjanja prometa s svetlobnimi </w:t>
            </w:r>
            <w:proofErr w:type="spellStart"/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>umirjevalci</w:t>
            </w:r>
            <w:proofErr w:type="spellEnd"/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prometa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Majhna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600 €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7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</w:pP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Uvedba enosmernega prometa od osnovne šole proti cerkvi v središču Šmartnega pri Litiji                                                       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</w:t>
            </w:r>
            <w:r w:rsidRPr="00B44F6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sl-SI"/>
              </w:rPr>
              <w:t xml:space="preserve">    (1)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72.000 €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MOPE, MI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765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Vzdrževanje in rekonstrukcija občinskega cestnega omrežja po načelih trajnostne mobilnosti                                                                                (2)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DRSI, zunanji izvajalec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352.000 €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8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Varno usmerjanje tovornega prometa 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Srednja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3.000 €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540"/>
        </w:trPr>
        <w:tc>
          <w:tcPr>
            <w:tcW w:w="6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Postavitev nove polnilnice za električne avtomobile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Občina (Področje prometa), zunanji izvajalec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5.000 €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Občina, MOPE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50"/>
        </w:trPr>
        <w:tc>
          <w:tcPr>
            <w:tcW w:w="69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825060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Ureditev obstoječih in izvedba novih parkirnih mest po sistemu P+R ali </w:t>
            </w:r>
            <w:proofErr w:type="spellStart"/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multimodalnega</w:t>
            </w:r>
            <w:proofErr w:type="spellEnd"/>
            <w:r w:rsidRPr="00825060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 vozlišča </w:t>
            </w:r>
          </w:p>
        </w:tc>
        <w:tc>
          <w:tcPr>
            <w:tcW w:w="23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 xml:space="preserve">Občina (Področje prometa), DRSI, zunanji izvajalec </w:t>
            </w:r>
          </w:p>
        </w:tc>
        <w:tc>
          <w:tcPr>
            <w:tcW w:w="11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Velika</w:t>
            </w:r>
          </w:p>
        </w:tc>
        <w:tc>
          <w:tcPr>
            <w:tcW w:w="13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0CECE"/>
            <w:noWrap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235.000 €</w:t>
            </w:r>
          </w:p>
        </w:tc>
        <w:tc>
          <w:tcPr>
            <w:tcW w:w="1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Občina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  <w:tc>
          <w:tcPr>
            <w:tcW w:w="9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4F6C" w:rsidRPr="00B44F6C" w:rsidRDefault="00B44F6C" w:rsidP="00B44F6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B44F6C"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  <w:t> </w:t>
            </w:r>
          </w:p>
        </w:tc>
      </w:tr>
      <w:tr w:rsidR="00B44F6C" w:rsidRPr="00B44F6C" w:rsidTr="00B44F6C">
        <w:trPr>
          <w:trHeight w:val="450"/>
        </w:trPr>
        <w:tc>
          <w:tcPr>
            <w:tcW w:w="69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sl-SI"/>
              </w:rPr>
            </w:pPr>
          </w:p>
        </w:tc>
        <w:tc>
          <w:tcPr>
            <w:tcW w:w="23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</w:p>
        </w:tc>
        <w:tc>
          <w:tcPr>
            <w:tcW w:w="11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3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1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  <w:tc>
          <w:tcPr>
            <w:tcW w:w="9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4F6C" w:rsidRPr="00B44F6C" w:rsidRDefault="00B44F6C" w:rsidP="00B44F6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</w:p>
        </w:tc>
      </w:tr>
    </w:tbl>
    <w:p w:rsidR="00093BAA" w:rsidRDefault="00825060"/>
    <w:sectPr w:rsidR="00093BAA" w:rsidSect="004130DA"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DA"/>
    <w:rsid w:val="00010406"/>
    <w:rsid w:val="000C6654"/>
    <w:rsid w:val="002208AD"/>
    <w:rsid w:val="002334B9"/>
    <w:rsid w:val="002C3EAF"/>
    <w:rsid w:val="002F2070"/>
    <w:rsid w:val="003829D3"/>
    <w:rsid w:val="003C74B8"/>
    <w:rsid w:val="003D54B8"/>
    <w:rsid w:val="003F15BF"/>
    <w:rsid w:val="004130DA"/>
    <w:rsid w:val="00421F3B"/>
    <w:rsid w:val="004434E2"/>
    <w:rsid w:val="004574F2"/>
    <w:rsid w:val="004B57F9"/>
    <w:rsid w:val="004E3408"/>
    <w:rsid w:val="00555ED8"/>
    <w:rsid w:val="005801F0"/>
    <w:rsid w:val="005A25FC"/>
    <w:rsid w:val="0065362A"/>
    <w:rsid w:val="0066570A"/>
    <w:rsid w:val="006B6DFF"/>
    <w:rsid w:val="00766AD9"/>
    <w:rsid w:val="00825060"/>
    <w:rsid w:val="0089275A"/>
    <w:rsid w:val="008D14DD"/>
    <w:rsid w:val="00A55C58"/>
    <w:rsid w:val="00A609EC"/>
    <w:rsid w:val="00A64836"/>
    <w:rsid w:val="00AA29AF"/>
    <w:rsid w:val="00B44F6C"/>
    <w:rsid w:val="00B60114"/>
    <w:rsid w:val="00B80477"/>
    <w:rsid w:val="00C173AE"/>
    <w:rsid w:val="00C563B8"/>
    <w:rsid w:val="00CD6585"/>
    <w:rsid w:val="00CE43D9"/>
    <w:rsid w:val="00DD1BA9"/>
    <w:rsid w:val="00E35FC0"/>
    <w:rsid w:val="00EF6610"/>
    <w:rsid w:val="00F03D4B"/>
    <w:rsid w:val="00F8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07CE2B-E949-4D9C-8A6A-8C65246A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7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31C80D1314BF4CA4211CDD4D5FD268" ma:contentTypeVersion="" ma:contentTypeDescription="Ustvari nov dokument." ma:contentTypeScope="" ma:versionID="6ed6193539a2c455f3a5e5f377c473b5">
  <xsd:schema xmlns:xsd="http://www.w3.org/2001/XMLSchema" xmlns:xs="http://www.w3.org/2001/XMLSchema" xmlns:p="http://schemas.microsoft.com/office/2006/metadata/properties" xmlns:ns2="65f5779b-ff0a-46c6-b006-15a665136132" targetNamespace="http://schemas.microsoft.com/office/2006/metadata/properties" ma:root="true" ma:fieldsID="4480f45b92b817ca839c0825b444b442" ns2:_="">
    <xsd:import namespace="65f5779b-ff0a-46c6-b006-15a66513613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f5779b-ff0a-46c6-b006-15a66513613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78D84-4054-4DC3-9017-EE3CE7DF6F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CA1BA4-9E1F-4D6C-9CF5-A5FA861130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B323CF-3B5D-4CFF-B4CA-03116CED67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f5779b-ff0a-46c6-b006-15a665136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925</Words>
  <Characters>5277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Slovenske železnice d.o.o.</Company>
  <LinksUpToDate>false</LinksUpToDate>
  <CharactersWithSpaces>6190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Miklavžin Vlasta</dc:creator>
  <cp:keywords/>
  <dc:description/>
  <cp:lastModifiedBy>Miklavžin Vlasta</cp:lastModifiedBy>
  <cp:revision>3</cp:revision>
  <dcterms:created xsi:type="dcterms:W3CDTF">2025-03-28T10:52:00Z</dcterms:created>
  <dcterms:modified xsi:type="dcterms:W3CDTF">2025-04-02T09:26:00Z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0x0101002531C80D1314BF4CA4211CDD4D5FD268</vt:lpwstr>
  </property>
</Properties>
</file>