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35" w:rsidRDefault="00BE5C24" w:rsidP="00372005">
      <w:pPr>
        <w:jc w:val="both"/>
        <w:rPr>
          <w:rFonts w:asciiTheme="minorHAnsi" w:hAnsiTheme="minorHAnsi" w:cstheme="minorHAnsi"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>Na podlagi 35. in 51. člena Zakona o lokalni samoupravi (Ur. l., RS, št. 94/2007-UPB2, 76/2008, 79/2009, 51/2010, 40/2012-ZUJF),</w:t>
      </w:r>
      <w:r w:rsidR="00372005" w:rsidRPr="00372005">
        <w:rPr>
          <w:rFonts w:asciiTheme="minorHAnsi" w:hAnsiTheme="minorHAnsi" w:cstheme="minorHAnsi"/>
          <w:sz w:val="22"/>
          <w:szCs w:val="22"/>
        </w:rPr>
        <w:t xml:space="preserve"> </w:t>
      </w:r>
      <w:r w:rsidR="00E50635" w:rsidRPr="00372005">
        <w:rPr>
          <w:rFonts w:asciiTheme="minorHAnsi" w:hAnsiTheme="minorHAnsi" w:cstheme="minorHAnsi"/>
          <w:sz w:val="22"/>
          <w:szCs w:val="22"/>
        </w:rPr>
        <w:t>24</w:t>
      </w:r>
      <w:r w:rsidR="00851432">
        <w:rPr>
          <w:rFonts w:asciiTheme="minorHAnsi" w:hAnsiTheme="minorHAnsi" w:cstheme="minorHAnsi"/>
          <w:sz w:val="22"/>
          <w:szCs w:val="22"/>
        </w:rPr>
        <w:t>5</w:t>
      </w:r>
      <w:r w:rsidR="00E50635" w:rsidRPr="00372005">
        <w:rPr>
          <w:rFonts w:asciiTheme="minorHAnsi" w:hAnsiTheme="minorHAnsi" w:cstheme="minorHAnsi"/>
          <w:sz w:val="22"/>
          <w:szCs w:val="22"/>
        </w:rPr>
        <w:t xml:space="preserve">. Zakona o urejanju prostora (ZUreP-2) (Uradni list RS, št. 61/2017), 7. in 16. člena Statuta </w:t>
      </w:r>
      <w:r w:rsidR="00E50635" w:rsidRPr="00372005">
        <w:rPr>
          <w:rFonts w:asciiTheme="minorHAnsi" w:hAnsiTheme="minorHAnsi" w:cstheme="minorHAnsi"/>
          <w:bCs/>
          <w:sz w:val="22"/>
          <w:szCs w:val="22"/>
        </w:rPr>
        <w:t xml:space="preserve">Občine Šmartno pri Litiji (Uradni list RS, </w:t>
      </w:r>
      <w:r w:rsidR="00E50635" w:rsidRPr="00372005">
        <w:rPr>
          <w:rFonts w:asciiTheme="minorHAnsi" w:hAnsiTheme="minorHAnsi" w:cstheme="minorHAnsi"/>
          <w:sz w:val="22"/>
          <w:szCs w:val="22"/>
        </w:rPr>
        <w:t>št. 33/2003, 106/2003</w:t>
      </w:r>
      <w:r w:rsidR="00E50635" w:rsidRPr="00372005">
        <w:rPr>
          <w:rFonts w:asciiTheme="minorHAnsi" w:hAnsiTheme="minorHAnsi" w:cstheme="minorHAnsi"/>
          <w:bCs/>
          <w:sz w:val="22"/>
          <w:szCs w:val="22"/>
        </w:rPr>
        <w:t xml:space="preserve">) je Občinski svet Občine Šmartno pri Litiji na svoji </w:t>
      </w:r>
      <w:r w:rsidR="000B7FA5" w:rsidRPr="00372005">
        <w:rPr>
          <w:rFonts w:asciiTheme="minorHAnsi" w:hAnsiTheme="minorHAnsi" w:cstheme="minorHAnsi"/>
          <w:bCs/>
          <w:sz w:val="22"/>
          <w:szCs w:val="22"/>
        </w:rPr>
        <w:t>1</w:t>
      </w:r>
      <w:r w:rsidR="00E50635" w:rsidRPr="00372005">
        <w:rPr>
          <w:rFonts w:asciiTheme="minorHAnsi" w:hAnsiTheme="minorHAnsi" w:cstheme="minorHAnsi"/>
          <w:bCs/>
          <w:sz w:val="22"/>
          <w:szCs w:val="22"/>
        </w:rPr>
        <w:t xml:space="preserve">1. redni seji dne </w:t>
      </w:r>
      <w:r w:rsidR="000B7FA5" w:rsidRPr="00372005">
        <w:rPr>
          <w:rFonts w:asciiTheme="minorHAnsi" w:hAnsiTheme="minorHAnsi" w:cstheme="minorHAnsi"/>
          <w:bCs/>
          <w:sz w:val="22"/>
          <w:szCs w:val="22"/>
        </w:rPr>
        <w:t>17</w:t>
      </w:r>
      <w:r w:rsidR="00E50635" w:rsidRPr="00372005">
        <w:rPr>
          <w:rFonts w:asciiTheme="minorHAnsi" w:hAnsiTheme="minorHAnsi" w:cstheme="minorHAnsi"/>
          <w:bCs/>
          <w:sz w:val="22"/>
          <w:szCs w:val="22"/>
        </w:rPr>
        <w:t>.</w:t>
      </w:r>
      <w:r w:rsidR="000B7FA5" w:rsidRPr="00372005">
        <w:rPr>
          <w:rFonts w:asciiTheme="minorHAnsi" w:hAnsiTheme="minorHAnsi" w:cstheme="minorHAnsi"/>
          <w:bCs/>
          <w:sz w:val="22"/>
          <w:szCs w:val="22"/>
        </w:rPr>
        <w:t>3</w:t>
      </w:r>
      <w:r w:rsidR="00E50635" w:rsidRPr="00372005">
        <w:rPr>
          <w:rFonts w:asciiTheme="minorHAnsi" w:hAnsiTheme="minorHAnsi" w:cstheme="minorHAnsi"/>
          <w:bCs/>
          <w:sz w:val="22"/>
          <w:szCs w:val="22"/>
        </w:rPr>
        <w:t>.20</w:t>
      </w:r>
      <w:r w:rsidR="000B7FA5" w:rsidRPr="00372005">
        <w:rPr>
          <w:rFonts w:asciiTheme="minorHAnsi" w:hAnsiTheme="minorHAnsi" w:cstheme="minorHAnsi"/>
          <w:bCs/>
          <w:sz w:val="22"/>
          <w:szCs w:val="22"/>
        </w:rPr>
        <w:t>21</w:t>
      </w:r>
      <w:r w:rsidR="00E50635" w:rsidRPr="00372005">
        <w:rPr>
          <w:rFonts w:asciiTheme="minorHAnsi" w:hAnsiTheme="minorHAnsi" w:cstheme="minorHAnsi"/>
          <w:bCs/>
          <w:sz w:val="22"/>
          <w:szCs w:val="22"/>
        </w:rPr>
        <w:t xml:space="preserve"> sprejel</w:t>
      </w:r>
      <w:r w:rsidR="00E50635" w:rsidRPr="00372005">
        <w:rPr>
          <w:rFonts w:asciiTheme="minorHAnsi" w:hAnsiTheme="minorHAnsi" w:cstheme="minorHAnsi"/>
          <w:sz w:val="22"/>
          <w:szCs w:val="22"/>
        </w:rPr>
        <w:t xml:space="preserve"> naslednji</w:t>
      </w:r>
    </w:p>
    <w:p w:rsidR="00372005" w:rsidRPr="00372005" w:rsidRDefault="00372005" w:rsidP="0037200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0635" w:rsidRPr="00372005" w:rsidRDefault="00E50635" w:rsidP="00372005">
      <w:pPr>
        <w:pStyle w:val="h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005">
        <w:rPr>
          <w:rFonts w:asciiTheme="minorHAnsi" w:hAnsiTheme="minorHAnsi" w:cstheme="minorHAnsi"/>
          <w:b/>
          <w:sz w:val="22"/>
          <w:szCs w:val="22"/>
        </w:rPr>
        <w:t xml:space="preserve">SKLEP </w:t>
      </w:r>
    </w:p>
    <w:p w:rsidR="00E50635" w:rsidRPr="00372005" w:rsidRDefault="00E50635" w:rsidP="00372005">
      <w:pPr>
        <w:pStyle w:val="h4"/>
        <w:jc w:val="center"/>
        <w:rPr>
          <w:rFonts w:asciiTheme="minorHAnsi" w:hAnsiTheme="minorHAnsi" w:cstheme="minorHAnsi"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>I</w:t>
      </w:r>
    </w:p>
    <w:p w:rsidR="00372005" w:rsidRPr="00372005" w:rsidRDefault="00372005" w:rsidP="00372005">
      <w:pPr>
        <w:pStyle w:val="Brezrazmikov"/>
        <w:rPr>
          <w:rFonts w:asciiTheme="minorHAnsi" w:hAnsiTheme="minorHAnsi" w:cstheme="minorHAnsi"/>
        </w:rPr>
      </w:pPr>
      <w:r w:rsidRPr="00372005">
        <w:rPr>
          <w:rFonts w:asciiTheme="minorHAnsi" w:hAnsiTheme="minorHAnsi" w:cstheme="minorHAnsi"/>
        </w:rPr>
        <w:t xml:space="preserve">S tem sklepom se </w:t>
      </w:r>
      <w:r w:rsidR="00851432">
        <w:rPr>
          <w:rFonts w:asciiTheme="minorHAnsi" w:hAnsiTheme="minorHAnsi" w:cstheme="minorHAnsi"/>
        </w:rPr>
        <w:t>vzpostavi</w:t>
      </w:r>
      <w:r w:rsidRPr="00372005">
        <w:rPr>
          <w:rFonts w:asciiTheme="minorHAnsi" w:hAnsiTheme="minorHAnsi" w:cstheme="minorHAnsi"/>
        </w:rPr>
        <w:t xml:space="preserve"> status </w:t>
      </w:r>
      <w:r w:rsidR="00851432">
        <w:rPr>
          <w:rFonts w:asciiTheme="minorHAnsi" w:hAnsiTheme="minorHAnsi" w:cstheme="minorHAnsi"/>
        </w:rPr>
        <w:t xml:space="preserve">grajenega </w:t>
      </w:r>
      <w:r w:rsidRPr="00372005">
        <w:rPr>
          <w:rFonts w:asciiTheme="minorHAnsi" w:hAnsiTheme="minorHAnsi" w:cstheme="minorHAnsi"/>
        </w:rPr>
        <w:t>javnega dobrega na nepremičninah:</w:t>
      </w:r>
    </w:p>
    <w:p w:rsidR="00851432" w:rsidRPr="00851432" w:rsidRDefault="00372005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6948862"/>
      <w:proofErr w:type="spellStart"/>
      <w:r w:rsidRPr="00851432">
        <w:rPr>
          <w:rFonts w:asciiTheme="minorHAnsi" w:eastAsia="Calibri" w:hAnsiTheme="minorHAnsi" w:cstheme="minorHAnsi"/>
          <w:sz w:val="22"/>
          <w:szCs w:val="22"/>
          <w:lang w:eastAsia="en-US"/>
        </w:rPr>
        <w:t>parc</w:t>
      </w:r>
      <w:proofErr w:type="spellEnd"/>
      <w:r w:rsidRPr="008514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št. </w:t>
      </w:r>
      <w:bookmarkEnd w:id="0"/>
      <w:r w:rsidR="00851432" w:rsidRPr="00851432">
        <w:rPr>
          <w:rFonts w:ascii="Arial" w:hAnsi="Arial" w:cs="Arial"/>
          <w:sz w:val="20"/>
          <w:szCs w:val="20"/>
        </w:rPr>
        <w:t>102/104,</w:t>
      </w:r>
      <w:r w:rsidR="004E38DC">
        <w:rPr>
          <w:rFonts w:ascii="Arial" w:hAnsi="Arial" w:cs="Arial"/>
          <w:sz w:val="20"/>
          <w:szCs w:val="20"/>
        </w:rPr>
        <w:t xml:space="preserve"> </w:t>
      </w:r>
      <w:bookmarkStart w:id="1" w:name="_Hlk66949186"/>
      <w:proofErr w:type="spellStart"/>
      <w:r w:rsidR="004E38DC">
        <w:rPr>
          <w:rFonts w:ascii="Arial" w:hAnsi="Arial" w:cs="Arial"/>
          <w:sz w:val="20"/>
          <w:szCs w:val="20"/>
        </w:rPr>
        <w:t>k.o</w:t>
      </w:r>
      <w:proofErr w:type="spellEnd"/>
      <w:r w:rsidR="004E38DC">
        <w:rPr>
          <w:rFonts w:ascii="Arial" w:hAnsi="Arial" w:cs="Arial"/>
          <w:sz w:val="20"/>
          <w:szCs w:val="20"/>
        </w:rPr>
        <w:t>. 1847 Šmartno</w:t>
      </w:r>
      <w:bookmarkStart w:id="2" w:name="_Hlk66949337"/>
      <w:r w:rsidR="002B060A">
        <w:rPr>
          <w:rFonts w:ascii="Arial" w:hAnsi="Arial" w:cs="Arial"/>
          <w:sz w:val="20"/>
          <w:szCs w:val="20"/>
        </w:rPr>
        <w:t xml:space="preserve">, ID znak parcele </w:t>
      </w:r>
      <w:bookmarkEnd w:id="2"/>
      <w:r w:rsidR="002B060A">
        <w:rPr>
          <w:rFonts w:ascii="Arial" w:hAnsi="Arial" w:cs="Arial"/>
          <w:sz w:val="20"/>
          <w:szCs w:val="20"/>
        </w:rPr>
        <w:t>1847 102/104</w:t>
      </w:r>
      <w:r w:rsidR="004E38DC">
        <w:rPr>
          <w:rFonts w:ascii="Arial" w:hAnsi="Arial" w:cs="Arial"/>
          <w:sz w:val="20"/>
          <w:szCs w:val="20"/>
        </w:rPr>
        <w:t>;</w:t>
      </w:r>
      <w:r w:rsidR="00851432" w:rsidRPr="00851432">
        <w:rPr>
          <w:rFonts w:ascii="Arial" w:hAnsi="Arial" w:cs="Arial"/>
          <w:sz w:val="20"/>
          <w:szCs w:val="20"/>
        </w:rPr>
        <w:t xml:space="preserve"> </w:t>
      </w:r>
      <w:bookmarkEnd w:id="1"/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102/106,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2B060A">
        <w:rPr>
          <w:rFonts w:ascii="Arial" w:hAnsi="Arial" w:cs="Arial"/>
          <w:sz w:val="20"/>
          <w:szCs w:val="20"/>
        </w:rPr>
        <w:t xml:space="preserve"> 1847 10/106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102/109,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2B060A">
        <w:rPr>
          <w:rFonts w:ascii="Arial" w:hAnsi="Arial" w:cs="Arial"/>
          <w:sz w:val="20"/>
          <w:szCs w:val="20"/>
        </w:rPr>
        <w:t xml:space="preserve"> 1847 102/109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102/111,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2B060A">
        <w:rPr>
          <w:rFonts w:ascii="Arial" w:hAnsi="Arial" w:cs="Arial"/>
          <w:sz w:val="20"/>
          <w:szCs w:val="20"/>
        </w:rPr>
        <w:t xml:space="preserve"> 1847 102/111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102/108,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2B060A">
        <w:rPr>
          <w:rFonts w:ascii="Arial" w:hAnsi="Arial" w:cs="Arial"/>
          <w:sz w:val="20"/>
          <w:szCs w:val="20"/>
        </w:rPr>
        <w:t xml:space="preserve"> 1847 102/108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102/113,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2B060A">
        <w:rPr>
          <w:rFonts w:ascii="Arial" w:hAnsi="Arial" w:cs="Arial"/>
          <w:sz w:val="20"/>
          <w:szCs w:val="20"/>
        </w:rPr>
        <w:t xml:space="preserve"> 1847 </w:t>
      </w:r>
      <w:r w:rsidR="007364A4">
        <w:rPr>
          <w:rFonts w:ascii="Arial" w:hAnsi="Arial" w:cs="Arial"/>
          <w:sz w:val="20"/>
          <w:szCs w:val="20"/>
        </w:rPr>
        <w:t>102/113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102/115,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102/115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102/117,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102/117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102/119,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102/119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102/120,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102/120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102/122,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102/122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102/126,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102/126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102/124,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102/124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1432">
        <w:rPr>
          <w:rFonts w:ascii="Arial" w:hAnsi="Arial" w:cs="Arial"/>
          <w:sz w:val="20"/>
          <w:szCs w:val="20"/>
        </w:rPr>
        <w:t>parc</w:t>
      </w:r>
      <w:proofErr w:type="spellEnd"/>
      <w:r w:rsidRPr="00851432">
        <w:rPr>
          <w:rFonts w:ascii="Arial" w:hAnsi="Arial" w:cs="Arial"/>
          <w:sz w:val="20"/>
          <w:szCs w:val="20"/>
        </w:rPr>
        <w:t xml:space="preserve">. št. </w:t>
      </w:r>
      <w:r w:rsidRPr="00851432">
        <w:rPr>
          <w:rFonts w:ascii="Arial" w:hAnsi="Arial" w:cs="Arial"/>
          <w:sz w:val="20"/>
          <w:szCs w:val="20"/>
        </w:rPr>
        <w:t xml:space="preserve">102/128,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102/128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102/130,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102/130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102/134,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102/134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102/132,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102/132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102/136,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102/136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102/138,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102/138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102/144,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102/144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102/140,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102/140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102/146,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102/146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102/142,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102/142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102/148,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102/148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102/152,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102/152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102/150,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102/150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102/154,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102/154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102/158,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102/158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>. št.</w:t>
      </w:r>
      <w:r>
        <w:rPr>
          <w:rFonts w:ascii="Arial" w:hAnsi="Arial" w:cs="Arial"/>
          <w:sz w:val="20"/>
          <w:szCs w:val="20"/>
        </w:rPr>
        <w:t xml:space="preserve"> </w:t>
      </w:r>
      <w:r w:rsidR="00851432" w:rsidRPr="00851432">
        <w:rPr>
          <w:rFonts w:ascii="Arial" w:hAnsi="Arial" w:cs="Arial"/>
          <w:sz w:val="20"/>
          <w:szCs w:val="20"/>
        </w:rPr>
        <w:t xml:space="preserve">102/160,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102/160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102/162,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102/162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102/167,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102/167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102/156,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102/156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lastRenderedPageBreak/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102/164,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102/164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102/49,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102/49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102/166,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102/166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102/168,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102/168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102/171,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102/171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102/174,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102/174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102/176,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102/176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102/100,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102/100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 xml:space="preserve">102/99,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102/99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605700" w:rsidP="0085143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05700">
        <w:rPr>
          <w:rFonts w:ascii="Arial" w:hAnsi="Arial" w:cs="Arial"/>
          <w:sz w:val="20"/>
          <w:szCs w:val="20"/>
        </w:rPr>
        <w:t>parc</w:t>
      </w:r>
      <w:proofErr w:type="spellEnd"/>
      <w:r w:rsidRPr="00605700">
        <w:rPr>
          <w:rFonts w:ascii="Arial" w:hAnsi="Arial" w:cs="Arial"/>
          <w:sz w:val="20"/>
          <w:szCs w:val="20"/>
        </w:rPr>
        <w:t xml:space="preserve">. št. </w:t>
      </w:r>
      <w:r w:rsidR="00851432" w:rsidRPr="00851432">
        <w:rPr>
          <w:rFonts w:ascii="Arial" w:hAnsi="Arial" w:cs="Arial"/>
          <w:sz w:val="20"/>
          <w:szCs w:val="20"/>
        </w:rPr>
        <w:t>102/98</w:t>
      </w:r>
      <w:r w:rsidR="004E38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E38DC" w:rsidRPr="004E38DC">
        <w:rPr>
          <w:rFonts w:ascii="Arial" w:hAnsi="Arial" w:cs="Arial"/>
          <w:sz w:val="20"/>
          <w:szCs w:val="20"/>
        </w:rPr>
        <w:t>k.o</w:t>
      </w:r>
      <w:proofErr w:type="spellEnd"/>
      <w:r w:rsidR="004E38DC" w:rsidRPr="004E38DC">
        <w:rPr>
          <w:rFonts w:ascii="Arial" w:hAnsi="Arial" w:cs="Arial"/>
          <w:sz w:val="20"/>
          <w:szCs w:val="20"/>
        </w:rPr>
        <w:t>. 1847 Šmartno</w:t>
      </w:r>
      <w:r w:rsidR="002B060A" w:rsidRPr="002B060A">
        <w:rPr>
          <w:rFonts w:ascii="Arial" w:hAnsi="Arial" w:cs="Arial"/>
          <w:sz w:val="20"/>
          <w:szCs w:val="20"/>
        </w:rPr>
        <w:t>, ID znak parcele</w:t>
      </w:r>
      <w:r w:rsidR="007364A4">
        <w:rPr>
          <w:rFonts w:ascii="Arial" w:hAnsi="Arial" w:cs="Arial"/>
          <w:sz w:val="20"/>
          <w:szCs w:val="20"/>
        </w:rPr>
        <w:t xml:space="preserve"> 1847 102/98</w:t>
      </w:r>
      <w:r w:rsidR="004E38DC" w:rsidRPr="004E38DC">
        <w:rPr>
          <w:rFonts w:ascii="Arial" w:hAnsi="Arial" w:cs="Arial"/>
          <w:sz w:val="20"/>
          <w:szCs w:val="20"/>
        </w:rPr>
        <w:t>;</w:t>
      </w:r>
    </w:p>
    <w:p w:rsidR="00851432" w:rsidRPr="00851432" w:rsidRDefault="00851432" w:rsidP="00851432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A6502D" w:rsidRDefault="00A6502D" w:rsidP="00A6502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</w:t>
      </w:r>
    </w:p>
    <w:p w:rsidR="00A6502D" w:rsidRDefault="00A6502D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 w:rsidRPr="00372005">
        <w:rPr>
          <w:rFonts w:asciiTheme="minorHAnsi" w:hAnsiTheme="minorHAnsi" w:cstheme="minorHAnsi"/>
          <w:sz w:val="22"/>
          <w:szCs w:val="22"/>
        </w:rPr>
        <w:t>Nepremičnin</w:t>
      </w:r>
      <w:r w:rsidR="00F06513">
        <w:rPr>
          <w:rFonts w:asciiTheme="minorHAnsi" w:hAnsiTheme="minorHAnsi" w:cstheme="minorHAnsi"/>
          <w:sz w:val="22"/>
          <w:szCs w:val="22"/>
        </w:rPr>
        <w:t>e</w:t>
      </w:r>
      <w:r w:rsidRPr="00372005">
        <w:rPr>
          <w:rFonts w:asciiTheme="minorHAnsi" w:hAnsiTheme="minorHAnsi" w:cstheme="minorHAnsi"/>
          <w:sz w:val="22"/>
          <w:szCs w:val="22"/>
        </w:rPr>
        <w:t xml:space="preserve"> </w:t>
      </w:r>
      <w:r w:rsidR="00F06513" w:rsidRPr="00F06513">
        <w:rPr>
          <w:rFonts w:asciiTheme="minorHAnsi" w:hAnsiTheme="minorHAnsi" w:cstheme="minorHAnsi"/>
          <w:sz w:val="22"/>
          <w:szCs w:val="22"/>
        </w:rPr>
        <w:t>iz prejšnjega odstavka pridobi</w:t>
      </w:r>
      <w:r w:rsidR="00F06513">
        <w:rPr>
          <w:rFonts w:asciiTheme="minorHAnsi" w:hAnsiTheme="minorHAnsi" w:cstheme="minorHAnsi"/>
          <w:sz w:val="22"/>
          <w:szCs w:val="22"/>
        </w:rPr>
        <w:t>jo</w:t>
      </w:r>
      <w:r w:rsidR="00F06513" w:rsidRPr="00F06513">
        <w:rPr>
          <w:rFonts w:asciiTheme="minorHAnsi" w:hAnsiTheme="minorHAnsi" w:cstheme="minorHAnsi"/>
          <w:sz w:val="22"/>
          <w:szCs w:val="22"/>
        </w:rPr>
        <w:t xml:space="preserve"> status grajenega javnega dobra lokalnega pomena z ugotovitveno odločbo, ki jo izda po uradni dolžnosti občinska uprava. Po pravnomočnosti odločbe, se le-ta pošlje pristojnemu zemljiškoknjižnemu sodišču v izvršitev, kjer se zaznamuje status grajenega javnega dobra lokalnega pomena.</w:t>
      </w:r>
    </w:p>
    <w:p w:rsidR="00E50635" w:rsidRPr="00372005" w:rsidRDefault="00E50635" w:rsidP="00372005">
      <w:pPr>
        <w:pStyle w:val="h4"/>
        <w:jc w:val="center"/>
        <w:rPr>
          <w:rFonts w:asciiTheme="minorHAnsi" w:hAnsiTheme="minorHAnsi" w:cstheme="minorHAnsi"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>III</w:t>
      </w:r>
    </w:p>
    <w:p w:rsidR="00E50635" w:rsidRPr="00372005" w:rsidRDefault="00E50635" w:rsidP="00372005">
      <w:pPr>
        <w:pStyle w:val="p"/>
        <w:jc w:val="both"/>
        <w:rPr>
          <w:rFonts w:asciiTheme="minorHAnsi" w:hAnsiTheme="minorHAnsi" w:cstheme="minorHAnsi"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>Ta sklep začne veljati naslednji dan po objavi v Uradnem listu Republike Slovenije.</w:t>
      </w:r>
    </w:p>
    <w:p w:rsidR="00E50635" w:rsidRPr="00372005" w:rsidRDefault="00E50635" w:rsidP="00372005">
      <w:pPr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>Št.: 4</w:t>
      </w:r>
      <w:r w:rsidR="000B7FA5" w:rsidRPr="00372005">
        <w:rPr>
          <w:rFonts w:asciiTheme="minorHAnsi" w:hAnsiTheme="minorHAnsi" w:cstheme="minorHAnsi"/>
          <w:sz w:val="22"/>
          <w:szCs w:val="22"/>
        </w:rPr>
        <w:t>78</w:t>
      </w:r>
      <w:r w:rsidRPr="00372005">
        <w:rPr>
          <w:rFonts w:asciiTheme="minorHAnsi" w:hAnsiTheme="minorHAnsi" w:cstheme="minorHAnsi"/>
          <w:sz w:val="22"/>
          <w:szCs w:val="22"/>
        </w:rPr>
        <w:t>-</w:t>
      </w:r>
      <w:r w:rsidR="00F06513">
        <w:rPr>
          <w:rFonts w:asciiTheme="minorHAnsi" w:hAnsiTheme="minorHAnsi" w:cstheme="minorHAnsi"/>
          <w:sz w:val="22"/>
          <w:szCs w:val="22"/>
        </w:rPr>
        <w:t>5</w:t>
      </w:r>
      <w:r w:rsidRPr="00372005">
        <w:rPr>
          <w:rFonts w:asciiTheme="minorHAnsi" w:hAnsiTheme="minorHAnsi" w:cstheme="minorHAnsi"/>
          <w:sz w:val="22"/>
          <w:szCs w:val="22"/>
        </w:rPr>
        <w:t>/20</w:t>
      </w:r>
      <w:r w:rsidR="000B7FA5" w:rsidRPr="00372005">
        <w:rPr>
          <w:rFonts w:asciiTheme="minorHAnsi" w:hAnsiTheme="minorHAnsi" w:cstheme="minorHAnsi"/>
          <w:sz w:val="22"/>
          <w:szCs w:val="22"/>
        </w:rPr>
        <w:t>21</w:t>
      </w:r>
      <w:r w:rsidRPr="00372005">
        <w:rPr>
          <w:rFonts w:asciiTheme="minorHAnsi" w:hAnsiTheme="minorHAnsi" w:cstheme="minorHAnsi"/>
          <w:sz w:val="22"/>
          <w:szCs w:val="22"/>
        </w:rPr>
        <w:t>-</w:t>
      </w:r>
      <w:r w:rsidR="00F06513">
        <w:rPr>
          <w:rFonts w:asciiTheme="minorHAnsi" w:hAnsiTheme="minorHAnsi" w:cstheme="minorHAnsi"/>
          <w:sz w:val="22"/>
          <w:szCs w:val="22"/>
        </w:rPr>
        <w:t>4</w:t>
      </w: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 xml:space="preserve">Šmartno pri Litiji, dne </w:t>
      </w:r>
      <w:r w:rsidR="000B7FA5" w:rsidRPr="00372005">
        <w:rPr>
          <w:rFonts w:asciiTheme="minorHAnsi" w:hAnsiTheme="minorHAnsi" w:cstheme="minorHAnsi"/>
          <w:sz w:val="22"/>
          <w:szCs w:val="22"/>
        </w:rPr>
        <w:t>17</w:t>
      </w:r>
      <w:r w:rsidRPr="00372005">
        <w:rPr>
          <w:rFonts w:asciiTheme="minorHAnsi" w:hAnsiTheme="minorHAnsi" w:cstheme="minorHAnsi"/>
          <w:sz w:val="22"/>
          <w:szCs w:val="22"/>
        </w:rPr>
        <w:t>.</w:t>
      </w:r>
      <w:r w:rsidR="000B7FA5" w:rsidRPr="00372005">
        <w:rPr>
          <w:rFonts w:asciiTheme="minorHAnsi" w:hAnsiTheme="minorHAnsi" w:cstheme="minorHAnsi"/>
          <w:sz w:val="22"/>
          <w:szCs w:val="22"/>
        </w:rPr>
        <w:t>3</w:t>
      </w:r>
      <w:r w:rsidRPr="00372005">
        <w:rPr>
          <w:rFonts w:asciiTheme="minorHAnsi" w:hAnsiTheme="minorHAnsi" w:cstheme="minorHAnsi"/>
          <w:sz w:val="22"/>
          <w:szCs w:val="22"/>
        </w:rPr>
        <w:t>.20</w:t>
      </w:r>
      <w:r w:rsidR="000B7FA5" w:rsidRPr="00372005">
        <w:rPr>
          <w:rFonts w:asciiTheme="minorHAnsi" w:hAnsiTheme="minorHAnsi" w:cstheme="minorHAnsi"/>
          <w:sz w:val="22"/>
          <w:szCs w:val="22"/>
        </w:rPr>
        <w:t>21</w:t>
      </w: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ind w:left="3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00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372005">
        <w:rPr>
          <w:rFonts w:asciiTheme="minorHAnsi" w:hAnsiTheme="minorHAnsi" w:cstheme="minorHAnsi"/>
          <w:b/>
          <w:sz w:val="22"/>
          <w:szCs w:val="22"/>
        </w:rPr>
        <w:t>Občina Šmartno pri Litiji</w:t>
      </w:r>
    </w:p>
    <w:p w:rsidR="00E50635" w:rsidRPr="00372005" w:rsidRDefault="00E50635" w:rsidP="00372005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372005">
        <w:rPr>
          <w:rFonts w:asciiTheme="minorHAnsi" w:hAnsiTheme="minorHAnsi" w:cstheme="minorHAnsi"/>
          <w:b/>
          <w:sz w:val="22"/>
          <w:szCs w:val="22"/>
        </w:rPr>
        <w:t>Ž</w:t>
      </w:r>
      <w:r w:rsidR="00345633" w:rsidRPr="00372005">
        <w:rPr>
          <w:rFonts w:asciiTheme="minorHAnsi" w:hAnsiTheme="minorHAnsi" w:cstheme="minorHAnsi"/>
          <w:b/>
          <w:sz w:val="22"/>
          <w:szCs w:val="22"/>
        </w:rPr>
        <w:t xml:space="preserve">upan </w:t>
      </w:r>
      <w:r w:rsidRPr="00372005">
        <w:rPr>
          <w:rFonts w:asciiTheme="minorHAnsi" w:hAnsiTheme="minorHAnsi" w:cstheme="minorHAnsi"/>
          <w:b/>
          <w:sz w:val="22"/>
          <w:szCs w:val="22"/>
        </w:rPr>
        <w:t>Rajko Meserko</w:t>
      </w:r>
    </w:p>
    <w:p w:rsidR="00E50635" w:rsidRPr="00372005" w:rsidRDefault="00E50635" w:rsidP="00372005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635" w:rsidRPr="00372005" w:rsidRDefault="00E50635" w:rsidP="003720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2BD9" w:rsidRPr="00372005" w:rsidRDefault="00562BD9" w:rsidP="00372005">
      <w:pPr>
        <w:rPr>
          <w:sz w:val="22"/>
          <w:szCs w:val="22"/>
        </w:rPr>
      </w:pPr>
    </w:p>
    <w:sectPr w:rsidR="00562BD9" w:rsidRPr="003720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502D">
      <w:r>
        <w:separator/>
      </w:r>
    </w:p>
  </w:endnote>
  <w:endnote w:type="continuationSeparator" w:id="0">
    <w:p w:rsidR="00000000" w:rsidRDefault="00A6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82" w:rsidRDefault="00E50635">
    <w:pPr>
      <w:pStyle w:val="Noga"/>
    </w:pPr>
    <w:r>
      <w:object w:dxaOrig="18598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64.5pt">
          <v:imagedata r:id="rId1" o:title=""/>
        </v:shape>
        <o:OLEObject Type="Embed" ProgID="MSPhotoEd.3" ShapeID="_x0000_i1026" DrawAspect="Content" ObjectID="_167756280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502D">
      <w:r>
        <w:separator/>
      </w:r>
    </w:p>
  </w:footnote>
  <w:footnote w:type="continuationSeparator" w:id="0">
    <w:p w:rsidR="00000000" w:rsidRDefault="00A6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82" w:rsidRDefault="00E50635">
    <w:pPr>
      <w:pStyle w:val="Glava"/>
    </w:pPr>
    <w:r>
      <w:object w:dxaOrig="18598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.75pt">
          <v:imagedata r:id="rId1" o:title=""/>
        </v:shape>
        <o:OLEObject Type="Embed" ProgID="MSPhotoEd.3" ShapeID="_x0000_i1025" DrawAspect="Content" ObjectID="_167756280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7CD"/>
    <w:multiLevelType w:val="hybridMultilevel"/>
    <w:tmpl w:val="BF12CA64"/>
    <w:lvl w:ilvl="0" w:tplc="3E62C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7BF74D2"/>
    <w:multiLevelType w:val="hybridMultilevel"/>
    <w:tmpl w:val="F9B657EE"/>
    <w:lvl w:ilvl="0" w:tplc="3C62CCE8">
      <w:start w:val="83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6A1"/>
    <w:multiLevelType w:val="hybridMultilevel"/>
    <w:tmpl w:val="9CE6CF24"/>
    <w:lvl w:ilvl="0" w:tplc="04240013">
      <w:start w:val="1"/>
      <w:numFmt w:val="upperRoman"/>
      <w:lvlText w:val="%1."/>
      <w:lvlJc w:val="righ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CC6B09"/>
    <w:multiLevelType w:val="hybridMultilevel"/>
    <w:tmpl w:val="1F7C479A"/>
    <w:lvl w:ilvl="0" w:tplc="43D0D9BE">
      <w:start w:val="83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C1D"/>
    <w:multiLevelType w:val="hybridMultilevel"/>
    <w:tmpl w:val="D196E702"/>
    <w:lvl w:ilvl="0" w:tplc="43D0D9BE">
      <w:start w:val="83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35"/>
    <w:rsid w:val="000B7FA5"/>
    <w:rsid w:val="002B060A"/>
    <w:rsid w:val="00345633"/>
    <w:rsid w:val="00372005"/>
    <w:rsid w:val="004E38DC"/>
    <w:rsid w:val="00562BD9"/>
    <w:rsid w:val="00605700"/>
    <w:rsid w:val="007364A4"/>
    <w:rsid w:val="00851432"/>
    <w:rsid w:val="00A6502D"/>
    <w:rsid w:val="00BE5C24"/>
    <w:rsid w:val="00E50635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C36A3A"/>
  <w15:chartTrackingRefBased/>
  <w15:docId w15:val="{4523E86D-19B4-48CB-AD53-D97CA46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506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506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5063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506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4">
    <w:name w:val="h4"/>
    <w:basedOn w:val="Navaden"/>
    <w:rsid w:val="00E50635"/>
    <w:pPr>
      <w:spacing w:before="100" w:beforeAutospacing="1" w:after="100" w:afterAutospacing="1"/>
    </w:pPr>
  </w:style>
  <w:style w:type="paragraph" w:customStyle="1" w:styleId="p">
    <w:name w:val="p"/>
    <w:basedOn w:val="Navaden"/>
    <w:rsid w:val="00E50635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37200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7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Rajko Grimšič</cp:lastModifiedBy>
  <cp:revision>6</cp:revision>
  <dcterms:created xsi:type="dcterms:W3CDTF">2021-03-18T07:37:00Z</dcterms:created>
  <dcterms:modified xsi:type="dcterms:W3CDTF">2021-03-18T07:53:00Z</dcterms:modified>
</cp:coreProperties>
</file>