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34" w:rsidRPr="004E3834" w:rsidRDefault="004E3834" w:rsidP="004E3834">
      <w:pPr>
        <w:jc w:val="both"/>
        <w:rPr>
          <w:sz w:val="22"/>
          <w:szCs w:val="22"/>
        </w:rPr>
      </w:pPr>
      <w:r w:rsidRPr="004E3834">
        <w:rPr>
          <w:rFonts w:eastAsia="Calibri"/>
          <w:sz w:val="22"/>
          <w:szCs w:val="22"/>
          <w:lang w:eastAsia="en-US"/>
        </w:rPr>
        <w:t>Na podlagi 13. člena Zakona o športu (Uradni list RS, št. 29/17), Nacionalnega programa športa v Republiki Sloveniji 2014-2023 (Uradni list RS, št. 26/14) in 16. člena Statuta Občine Šmartno pri Litiji (</w:t>
      </w:r>
      <w:r w:rsidRPr="004E3834">
        <w:rPr>
          <w:sz w:val="22"/>
          <w:szCs w:val="22"/>
        </w:rPr>
        <w:t xml:space="preserve">Uradni list RS št. 70/18) </w:t>
      </w:r>
      <w:r w:rsidRPr="004E3834">
        <w:rPr>
          <w:rFonts w:eastAsia="Calibri"/>
          <w:sz w:val="22"/>
          <w:szCs w:val="22"/>
          <w:lang w:eastAsia="en-US"/>
        </w:rPr>
        <w:t xml:space="preserve">je Občinski svet Občine Šmartno pri Litiji na svoji </w:t>
      </w:r>
      <w:r>
        <w:rPr>
          <w:rFonts w:eastAsia="Calibri"/>
          <w:sz w:val="22"/>
          <w:szCs w:val="22"/>
          <w:lang w:eastAsia="en-US"/>
        </w:rPr>
        <w:t>4</w:t>
      </w:r>
      <w:r w:rsidRPr="004E3834">
        <w:rPr>
          <w:rFonts w:eastAsia="Calibri"/>
          <w:sz w:val="22"/>
          <w:szCs w:val="22"/>
          <w:lang w:eastAsia="en-US"/>
        </w:rPr>
        <w:t xml:space="preserve">. redni seji dne, </w:t>
      </w:r>
      <w:r>
        <w:rPr>
          <w:rFonts w:eastAsia="Calibri"/>
          <w:sz w:val="22"/>
          <w:szCs w:val="22"/>
          <w:lang w:eastAsia="en-US"/>
        </w:rPr>
        <w:t>22.5.2019</w:t>
      </w:r>
      <w:r w:rsidRPr="004E3834">
        <w:rPr>
          <w:rFonts w:eastAsia="Calibri"/>
          <w:sz w:val="22"/>
          <w:szCs w:val="22"/>
          <w:lang w:eastAsia="en-US"/>
        </w:rPr>
        <w:t xml:space="preserve"> sprejel</w:t>
      </w:r>
    </w:p>
    <w:p w:rsidR="004E3834" w:rsidRPr="004E3834" w:rsidRDefault="004E3834" w:rsidP="004E3834">
      <w:pPr>
        <w:spacing w:after="200" w:line="276" w:lineRule="auto"/>
        <w:rPr>
          <w:rFonts w:eastAsia="Calibri"/>
          <w:b/>
          <w:bCs/>
          <w:sz w:val="22"/>
          <w:szCs w:val="22"/>
          <w:lang w:eastAsia="en-US"/>
        </w:rPr>
      </w:pPr>
    </w:p>
    <w:p w:rsidR="004E3834" w:rsidRPr="004E3834" w:rsidRDefault="004E3834" w:rsidP="004E3834">
      <w:pPr>
        <w:spacing w:after="200" w:line="276" w:lineRule="auto"/>
        <w:jc w:val="center"/>
        <w:rPr>
          <w:rFonts w:eastAsia="Calibri"/>
          <w:b/>
          <w:bCs/>
          <w:sz w:val="22"/>
          <w:szCs w:val="22"/>
          <w:lang w:eastAsia="en-US"/>
        </w:rPr>
      </w:pPr>
      <w:r w:rsidRPr="004E3834">
        <w:rPr>
          <w:rFonts w:eastAsia="Calibri"/>
          <w:b/>
          <w:bCs/>
          <w:sz w:val="22"/>
          <w:szCs w:val="22"/>
          <w:lang w:eastAsia="en-US"/>
        </w:rPr>
        <w:t>LETNI PROGRAM ŠPORTA V OBČINI ŠMARTNO PRI LITIJI ZA LETO 2019</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Šport je dejavnost, ki bogati kakovost posameznikovega življenja, zaradi svojih učinkov pa pomembno vpliva na družbo. Šport ima izjemne možnosti, da združuje ljudi in da doseže vsakogar ne glede na starost ali socialno pripadnost. Ljudje se v veliko večino športnih dejavnosti vključujejo ljubiteljsko, določenim ljudem pa je šport tudi poklic. S športom se lahko ukvarjajo neorganizirano, lahko pa se združujejo v društvih ali drugih športnih organizacijah. Izvajanje nacionalnega programa se določi z letnim programom, ki ga sprejme vlada in letnimi programi, ki jih sprejmejo lokalne skupnosti. Letni program športa določa programe športa, ki se sofinancirajo iz javnih sredstev, obseg in vrsto dejavnosti, potrebnih za njegovo uresničevanje, in obseg sredstev, ki se zagotovijo v proračunu lokalne skupnosti, pri čemer upošteva strukturo in prednostne naloge, opredeljene v nacionalnem programu. Za uresničevanje javnega interesa v športu, opredeljenega z letnim programom, se iz proračuna Občine Šmartno pri Litiji zagotavljajo javna sredstva za sofinanciranje naslednjih vsebin:</w:t>
      </w:r>
    </w:p>
    <w:p w:rsidR="004E3834" w:rsidRPr="004E3834" w:rsidRDefault="004E3834" w:rsidP="004E3834">
      <w:pPr>
        <w:spacing w:line="276" w:lineRule="auto"/>
        <w:jc w:val="both"/>
        <w:rPr>
          <w:rFonts w:eastAsia="Calibri"/>
          <w:sz w:val="22"/>
          <w:szCs w:val="22"/>
          <w:lang w:eastAsia="en-US"/>
        </w:rPr>
      </w:pPr>
    </w:p>
    <w:p w:rsidR="004E3834" w:rsidRPr="004E3834" w:rsidRDefault="004E3834" w:rsidP="004E3834">
      <w:pPr>
        <w:spacing w:after="200" w:line="276" w:lineRule="auto"/>
        <w:rPr>
          <w:rFonts w:eastAsia="Calibri"/>
          <w:b/>
          <w:bCs/>
          <w:sz w:val="22"/>
          <w:szCs w:val="22"/>
          <w:lang w:eastAsia="en-US"/>
        </w:rPr>
      </w:pPr>
      <w:r w:rsidRPr="004E3834">
        <w:rPr>
          <w:rFonts w:eastAsia="Calibri"/>
          <w:b/>
          <w:bCs/>
          <w:sz w:val="22"/>
          <w:szCs w:val="22"/>
          <w:lang w:eastAsia="en-US"/>
        </w:rPr>
        <w:t>LETNI PROGRAM ŠPORTA (SKUPAJ) 65.000,00 EUR</w:t>
      </w:r>
    </w:p>
    <w:p w:rsidR="004E3834" w:rsidRPr="004E3834" w:rsidRDefault="004E3834" w:rsidP="004E3834">
      <w:pPr>
        <w:spacing w:after="200" w:line="276" w:lineRule="auto"/>
        <w:rPr>
          <w:rFonts w:eastAsia="Calibri"/>
          <w:b/>
          <w:bCs/>
          <w:sz w:val="22"/>
          <w:szCs w:val="22"/>
          <w:lang w:eastAsia="en-US"/>
        </w:rPr>
      </w:pPr>
      <w:r w:rsidRPr="004E3834">
        <w:rPr>
          <w:rFonts w:eastAsia="Calibri"/>
          <w:b/>
          <w:bCs/>
          <w:sz w:val="22"/>
          <w:szCs w:val="22"/>
          <w:lang w:eastAsia="en-US"/>
        </w:rPr>
        <w:t>1. ŠPORTNI PROGRAMI                                                                                                       45.500,00</w:t>
      </w:r>
    </w:p>
    <w:p w:rsidR="004E3834" w:rsidRPr="004E3834" w:rsidRDefault="004E3834" w:rsidP="004E3834">
      <w:pPr>
        <w:spacing w:line="276" w:lineRule="auto"/>
        <w:rPr>
          <w:rFonts w:eastAsia="Calibri"/>
          <w:b/>
          <w:bCs/>
          <w:i/>
          <w:iCs/>
          <w:sz w:val="22"/>
          <w:szCs w:val="22"/>
          <w:lang w:eastAsia="en-US"/>
        </w:rPr>
      </w:pPr>
      <w:r w:rsidRPr="004E3834">
        <w:rPr>
          <w:rFonts w:eastAsia="Calibri"/>
          <w:b/>
          <w:bCs/>
          <w:i/>
          <w:iCs/>
          <w:sz w:val="22"/>
          <w:szCs w:val="22"/>
          <w:lang w:eastAsia="en-US"/>
        </w:rPr>
        <w:t xml:space="preserve">1.1. PROSTOČASNA (INTERESNA) ŠPORTNA </w:t>
      </w:r>
    </w:p>
    <w:p w:rsidR="004E3834" w:rsidRPr="004E3834" w:rsidRDefault="004E3834" w:rsidP="004E3834">
      <w:pPr>
        <w:spacing w:line="276" w:lineRule="auto"/>
        <w:rPr>
          <w:rFonts w:eastAsia="Calibri"/>
          <w:bCs/>
          <w:i/>
          <w:iCs/>
          <w:sz w:val="22"/>
          <w:szCs w:val="22"/>
          <w:lang w:eastAsia="en-US"/>
        </w:rPr>
      </w:pPr>
      <w:r w:rsidRPr="004E3834">
        <w:rPr>
          <w:rFonts w:eastAsia="Calibri"/>
          <w:b/>
          <w:bCs/>
          <w:i/>
          <w:iCs/>
          <w:sz w:val="22"/>
          <w:szCs w:val="22"/>
          <w:lang w:eastAsia="en-US"/>
        </w:rPr>
        <w:t xml:space="preserve">VZGOJA OTROK IN MLADINE                                                                                              </w:t>
      </w:r>
      <w:r w:rsidRPr="004E3834">
        <w:rPr>
          <w:rFonts w:eastAsia="Calibri"/>
          <w:bCs/>
          <w:i/>
          <w:iCs/>
          <w:sz w:val="22"/>
          <w:szCs w:val="22"/>
          <w:lang w:eastAsia="en-US"/>
        </w:rPr>
        <w:t>5.000,00</w:t>
      </w:r>
    </w:p>
    <w:p w:rsidR="004E3834" w:rsidRPr="004E3834" w:rsidRDefault="004E3834" w:rsidP="004E3834">
      <w:pPr>
        <w:spacing w:line="276" w:lineRule="auto"/>
        <w:rPr>
          <w:rFonts w:eastAsia="Calibri"/>
          <w:b/>
          <w:bCs/>
          <w:i/>
          <w:iCs/>
          <w:sz w:val="22"/>
          <w:szCs w:val="22"/>
          <w:lang w:eastAsia="en-US"/>
        </w:rPr>
      </w:pPr>
    </w:p>
    <w:p w:rsidR="004E3834" w:rsidRPr="004E3834" w:rsidRDefault="004E3834" w:rsidP="004E3834">
      <w:pPr>
        <w:spacing w:after="200" w:line="276" w:lineRule="auto"/>
        <w:jc w:val="both"/>
        <w:rPr>
          <w:rFonts w:eastAsia="Calibri"/>
          <w:sz w:val="22"/>
          <w:szCs w:val="22"/>
          <w:lang w:eastAsia="en-US"/>
        </w:rPr>
      </w:pPr>
      <w:r w:rsidRPr="004E3834">
        <w:rPr>
          <w:rFonts w:eastAsia="Calibri"/>
          <w:sz w:val="22"/>
          <w:szCs w:val="22"/>
          <w:lang w:eastAsia="en-US"/>
        </w:rPr>
        <w:t xml:space="preserve">Strokovno vodena, dovolj intenzivna, kakovostno strukturirana in redna športna vadba edina dejavnost lahko nevtralizira negativne posledice današnjega, pretežno sedečega, življenja in neustreznih prehranjevalnih navad sodobnih mladih generacij. Temeljni namen športne vadbe, predvsem v obdobju otroštva in mladostništva, je omogočiti, da postane otrok oz. mladostnik gibalno kompetentna oz. </w:t>
      </w:r>
      <w:proofErr w:type="spellStart"/>
      <w:r w:rsidRPr="004E3834">
        <w:rPr>
          <w:rFonts w:eastAsia="Calibri"/>
          <w:sz w:val="22"/>
          <w:szCs w:val="22"/>
          <w:lang w:eastAsia="en-US"/>
        </w:rPr>
        <w:t>gibano</w:t>
      </w:r>
      <w:proofErr w:type="spellEnd"/>
      <w:r w:rsidRPr="004E3834">
        <w:rPr>
          <w:rFonts w:eastAsia="Calibri"/>
          <w:sz w:val="22"/>
          <w:szCs w:val="22"/>
          <w:lang w:eastAsia="en-US"/>
        </w:rPr>
        <w:t xml:space="preserve"> izobražena osebnost.</w:t>
      </w:r>
    </w:p>
    <w:p w:rsidR="004E3834" w:rsidRPr="004E3834" w:rsidRDefault="004E3834" w:rsidP="004E3834">
      <w:pPr>
        <w:spacing w:after="200" w:line="276" w:lineRule="auto"/>
        <w:jc w:val="both"/>
        <w:rPr>
          <w:rFonts w:eastAsia="Calibri"/>
          <w:sz w:val="22"/>
          <w:szCs w:val="22"/>
          <w:lang w:eastAsia="en-US"/>
        </w:rPr>
      </w:pPr>
      <w:r w:rsidRPr="004E3834">
        <w:rPr>
          <w:rFonts w:eastAsia="Calibri"/>
          <w:sz w:val="22"/>
          <w:szCs w:val="22"/>
          <w:lang w:eastAsia="en-US"/>
        </w:rPr>
        <w:t>Sofinanciranje dejavnosti na področju prostočasne športne vzgoje otrok in mladine od predšolskega do vključno srednješolskega obdobja sodi v letni program športa na državni in lokalni ravni, v osnovni šoli pa je kot del razširjenega programa šole (interesne dejavnosti) financiran tudi iz sredstev šolstva. 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rsidR="004E3834" w:rsidRPr="004E3834" w:rsidRDefault="004E3834" w:rsidP="004E3834">
      <w:pPr>
        <w:spacing w:after="200" w:line="276" w:lineRule="auto"/>
        <w:jc w:val="both"/>
        <w:rPr>
          <w:rFonts w:eastAsia="Calibri"/>
          <w:i/>
          <w:sz w:val="22"/>
          <w:szCs w:val="22"/>
          <w:lang w:eastAsia="en-US"/>
        </w:rPr>
      </w:pPr>
      <w:r w:rsidRPr="004E3834">
        <w:rPr>
          <w:rFonts w:eastAsia="Calibri"/>
          <w:sz w:val="22"/>
          <w:szCs w:val="22"/>
          <w:lang w:eastAsia="en-US"/>
        </w:rPr>
        <w:t xml:space="preserve">Zaradi pomena gibalne dejavnosti za skladen razvoj otroka in mladostnika se zavzemamo, da bi bil otrok športno aktiven vsak dan. Na področju interesne športne vzgoje šoloobveznih otrok sodelujemo s programi Zlati sonček, Krpan in Naučimo se plavati ter drugimi programi prostočasne športne vzgoje. </w:t>
      </w:r>
      <w:r w:rsidRPr="004E3834">
        <w:rPr>
          <w:rFonts w:eastAsia="Calibri"/>
          <w:i/>
          <w:sz w:val="22"/>
          <w:szCs w:val="22"/>
          <w:lang w:eastAsia="en-US"/>
        </w:rPr>
        <w:t xml:space="preserve">Iz proračuna lokalne skupnosti se </w:t>
      </w:r>
      <w:r w:rsidRPr="004E3834">
        <w:rPr>
          <w:rFonts w:eastAsia="Calibri"/>
          <w:i/>
          <w:iCs/>
          <w:sz w:val="22"/>
          <w:szCs w:val="22"/>
          <w:lang w:eastAsia="en-US"/>
        </w:rPr>
        <w:t>sofinancira uporaba športnih objektov in strokovni kader.</w:t>
      </w:r>
    </w:p>
    <w:p w:rsidR="004E3834" w:rsidRPr="004E3834" w:rsidRDefault="004E3834" w:rsidP="004E3834">
      <w:pPr>
        <w:spacing w:line="276" w:lineRule="auto"/>
        <w:jc w:val="both"/>
        <w:rPr>
          <w:rFonts w:eastAsia="Calibri"/>
          <w:b/>
          <w:bCs/>
          <w:i/>
          <w:iCs/>
          <w:sz w:val="22"/>
          <w:szCs w:val="22"/>
          <w:lang w:eastAsia="en-US"/>
        </w:rPr>
      </w:pPr>
      <w:r w:rsidRPr="004E3834">
        <w:rPr>
          <w:rFonts w:eastAsia="Calibri"/>
          <w:b/>
          <w:bCs/>
          <w:i/>
          <w:iCs/>
          <w:sz w:val="22"/>
          <w:szCs w:val="22"/>
          <w:lang w:eastAsia="en-US"/>
        </w:rPr>
        <w:t xml:space="preserve">1.2. ŠPORTNA VZGOJA OTROK IN MLADINE, </w:t>
      </w:r>
    </w:p>
    <w:p w:rsidR="004E3834" w:rsidRPr="004E3834" w:rsidRDefault="004E3834" w:rsidP="004E3834">
      <w:pPr>
        <w:spacing w:line="276" w:lineRule="auto"/>
        <w:jc w:val="both"/>
        <w:rPr>
          <w:rFonts w:eastAsia="Calibri"/>
          <w:bCs/>
          <w:i/>
          <w:iCs/>
          <w:sz w:val="22"/>
          <w:szCs w:val="22"/>
          <w:lang w:eastAsia="en-US"/>
        </w:rPr>
      </w:pPr>
      <w:r w:rsidRPr="004E3834">
        <w:rPr>
          <w:rFonts w:eastAsia="Calibri"/>
          <w:b/>
          <w:bCs/>
          <w:i/>
          <w:iCs/>
          <w:sz w:val="22"/>
          <w:szCs w:val="22"/>
          <w:lang w:eastAsia="en-US"/>
        </w:rPr>
        <w:t xml:space="preserve">USMERJENE V KAKOVOSTNI IN VRHUNSKI ŠPORT                                                     </w:t>
      </w:r>
      <w:r w:rsidRPr="004E3834">
        <w:rPr>
          <w:rFonts w:eastAsia="Calibri"/>
          <w:bCs/>
          <w:i/>
          <w:iCs/>
          <w:sz w:val="22"/>
          <w:szCs w:val="22"/>
          <w:lang w:eastAsia="en-US"/>
        </w:rPr>
        <w:t>20.000,00</w:t>
      </w:r>
    </w:p>
    <w:p w:rsidR="004E3834" w:rsidRPr="004E3834" w:rsidRDefault="004E3834" w:rsidP="004E3834">
      <w:pPr>
        <w:spacing w:line="276" w:lineRule="auto"/>
        <w:jc w:val="both"/>
        <w:rPr>
          <w:rFonts w:eastAsia="Calibri"/>
          <w:b/>
          <w:bCs/>
          <w:i/>
          <w:iCs/>
          <w:sz w:val="22"/>
          <w:szCs w:val="22"/>
          <w:lang w:eastAsia="en-US"/>
        </w:rPr>
      </w:pPr>
      <w:r w:rsidRPr="004E3834">
        <w:rPr>
          <w:rFonts w:eastAsia="Calibri"/>
          <w:b/>
          <w:bCs/>
          <w:i/>
          <w:iCs/>
          <w:sz w:val="22"/>
          <w:szCs w:val="22"/>
          <w:lang w:eastAsia="en-US"/>
        </w:rPr>
        <w:t xml:space="preserve">                                                                                                                  </w:t>
      </w:r>
    </w:p>
    <w:p w:rsidR="004E3834" w:rsidRPr="004E3834" w:rsidRDefault="004E3834" w:rsidP="004E3834">
      <w:pPr>
        <w:spacing w:after="200" w:line="276" w:lineRule="auto"/>
        <w:jc w:val="both"/>
        <w:rPr>
          <w:rFonts w:eastAsia="Calibri"/>
          <w:sz w:val="22"/>
          <w:szCs w:val="22"/>
          <w:lang w:eastAsia="en-US"/>
        </w:rPr>
      </w:pPr>
      <w:r w:rsidRPr="004E3834">
        <w:rPr>
          <w:rFonts w:eastAsia="Calibri"/>
          <w:sz w:val="22"/>
          <w:szCs w:val="22"/>
          <w:lang w:eastAsia="en-US"/>
        </w:rPr>
        <w:lastRenderedPageBreak/>
        <w:t xml:space="preserve">Kakovostna športna dejavnost otrok in mladine, ki se ukvarjajo s športom zaradi doseganja vrhunskih dosežkov, je temeljni pogoj kasnejše športne uspešnosti. Ti programi vključujejo načrtno skrb za mlade športnike na njihovi poti za doseganje vrhunskih rezultatov. Temeljijo na kakovostni športni vzgoji, ki se odvija v športnih društvih ter nadgrajuje v trening posamezne športne panoge, ki ga izvaja strokovno izobražen ali pa tudi strokovni kader, usposobljen za opravljanje </w:t>
      </w:r>
      <w:proofErr w:type="spellStart"/>
      <w:r w:rsidRPr="004E3834">
        <w:rPr>
          <w:rFonts w:eastAsia="Calibri"/>
          <w:sz w:val="22"/>
          <w:szCs w:val="22"/>
          <w:lang w:eastAsia="en-US"/>
        </w:rPr>
        <w:t>vzgojnoizobraževalnega</w:t>
      </w:r>
      <w:proofErr w:type="spellEnd"/>
      <w:r w:rsidRPr="004E3834">
        <w:rPr>
          <w:rFonts w:eastAsia="Calibri"/>
          <w:sz w:val="22"/>
          <w:szCs w:val="22"/>
          <w:lang w:eastAsia="en-US"/>
        </w:rPr>
        <w:t xml:space="preserve"> dela v športu. Sofinanciranje športne vzgoje otrok in mladine, usmerjenih v kakovostni in vrhunski šport, sodi v programe športa na državni in lokalni ravni.</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 xml:space="preserve">Športna vzgoja pomeni v tem obdobju temeljito pripravo na športno uspešnost. Tekmovalni dosežek je samo eno od meril uspešnega dela z otroki. Poleg tega je zelo pomembno uravnoteženo doseganje učnih in vzgojnih ciljev, ki jih mora pedagog – trener zasledovati in uresničevati v tem občutljivem obdobju zorenja mladih športnikov. V programe se lahko vključijo otroci, ki imajo interes, sposobnosti, ustrezne osebnostne značilnosti in visoko motivacijo, da bi lahko postali vrhunski športniki. </w:t>
      </w:r>
    </w:p>
    <w:p w:rsidR="004E3834" w:rsidRPr="004E3834" w:rsidRDefault="004E3834" w:rsidP="004E3834">
      <w:pPr>
        <w:spacing w:line="276" w:lineRule="auto"/>
        <w:jc w:val="both"/>
        <w:rPr>
          <w:rFonts w:eastAsia="Calibri"/>
          <w:i/>
          <w:iCs/>
          <w:sz w:val="22"/>
          <w:szCs w:val="22"/>
          <w:lang w:eastAsia="en-US"/>
        </w:rPr>
      </w:pPr>
      <w:r w:rsidRPr="004E3834">
        <w:rPr>
          <w:rFonts w:eastAsia="Calibri"/>
          <w:i/>
          <w:iCs/>
          <w:sz w:val="22"/>
          <w:szCs w:val="22"/>
          <w:lang w:eastAsia="en-US"/>
        </w:rPr>
        <w:t>Sofinancira se</w:t>
      </w:r>
      <w:r w:rsidRPr="004E3834">
        <w:rPr>
          <w:rFonts w:eastAsia="Calibri"/>
          <w:sz w:val="22"/>
          <w:szCs w:val="22"/>
          <w:lang w:eastAsia="en-US"/>
        </w:rPr>
        <w:t xml:space="preserve"> </w:t>
      </w:r>
      <w:r w:rsidRPr="004E3834">
        <w:rPr>
          <w:rFonts w:eastAsia="Calibri"/>
          <w:i/>
          <w:iCs/>
          <w:sz w:val="22"/>
          <w:szCs w:val="22"/>
          <w:lang w:eastAsia="en-US"/>
        </w:rPr>
        <w:t>uporaba športnih objektov, strokovni kader ter priprave in udeležba na športnih</w:t>
      </w:r>
      <w:r w:rsidRPr="004E3834">
        <w:rPr>
          <w:rFonts w:eastAsia="Calibri"/>
          <w:sz w:val="22"/>
          <w:szCs w:val="22"/>
          <w:lang w:eastAsia="en-US"/>
        </w:rPr>
        <w:t xml:space="preserve"> </w:t>
      </w:r>
      <w:r w:rsidRPr="004E3834">
        <w:rPr>
          <w:rFonts w:eastAsia="Calibri"/>
          <w:i/>
          <w:iCs/>
          <w:sz w:val="22"/>
          <w:szCs w:val="22"/>
          <w:lang w:eastAsia="en-US"/>
        </w:rPr>
        <w:t>tekmovanjih.</w:t>
      </w:r>
    </w:p>
    <w:p w:rsidR="004E3834" w:rsidRPr="004E3834" w:rsidRDefault="004E3834" w:rsidP="004E3834">
      <w:pPr>
        <w:spacing w:line="276" w:lineRule="auto"/>
        <w:jc w:val="both"/>
        <w:rPr>
          <w:rFonts w:eastAsia="Calibri"/>
          <w:sz w:val="22"/>
          <w:szCs w:val="22"/>
          <w:lang w:eastAsia="en-US"/>
        </w:rPr>
      </w:pPr>
    </w:p>
    <w:p w:rsidR="004E3834" w:rsidRPr="004E3834" w:rsidRDefault="004E3834" w:rsidP="004E3834">
      <w:pPr>
        <w:spacing w:after="200" w:line="276" w:lineRule="auto"/>
        <w:rPr>
          <w:rFonts w:eastAsia="Calibri"/>
          <w:bCs/>
          <w:i/>
          <w:iCs/>
          <w:sz w:val="22"/>
          <w:szCs w:val="22"/>
          <w:lang w:eastAsia="en-US"/>
        </w:rPr>
      </w:pPr>
      <w:r w:rsidRPr="004E3834">
        <w:rPr>
          <w:rFonts w:eastAsia="Calibri"/>
          <w:b/>
          <w:bCs/>
          <w:i/>
          <w:iCs/>
          <w:sz w:val="22"/>
          <w:szCs w:val="22"/>
          <w:lang w:eastAsia="en-US"/>
        </w:rPr>
        <w:t xml:space="preserve">1.3. KAKOVOSTNI IN VRHUNSKI ŠPORT                                                                         </w:t>
      </w:r>
      <w:r w:rsidRPr="004E3834">
        <w:rPr>
          <w:rFonts w:eastAsia="Calibri"/>
          <w:bCs/>
          <w:i/>
          <w:iCs/>
          <w:sz w:val="22"/>
          <w:szCs w:val="22"/>
          <w:lang w:eastAsia="en-US"/>
        </w:rPr>
        <w:t>17.700,00</w:t>
      </w:r>
    </w:p>
    <w:p w:rsidR="004E3834" w:rsidRPr="004E3834" w:rsidRDefault="004E3834" w:rsidP="004E3834">
      <w:pPr>
        <w:spacing w:after="200" w:line="276" w:lineRule="auto"/>
        <w:jc w:val="both"/>
        <w:rPr>
          <w:rFonts w:eastAsia="Calibri"/>
          <w:sz w:val="22"/>
          <w:szCs w:val="22"/>
          <w:lang w:eastAsia="en-US"/>
        </w:rPr>
      </w:pPr>
      <w:r w:rsidRPr="004E3834">
        <w:rPr>
          <w:rFonts w:eastAsia="Calibri"/>
          <w:sz w:val="22"/>
          <w:szCs w:val="22"/>
          <w:lang w:eastAsia="en-US"/>
        </w:rPr>
        <w:t>Kakovostni šport predstavlja nadgradnjo športne vzgoje otrok in mladine, usmerjene v kakovostni in vrhunski šport. V programe kakovostnega športa uvrščamo vse športnike in športne ekipe v članskih starostnih kategorija, ki ne izpolnjujejo pogojev za pridobitev statusa vrhunskega športnika, tekmujejo v tekmovalnih sistemih nacionalnih panožnih športnih zvez do naslova državnega prvaka ter na mednarodnih tekmovanjih in so registrirani skladno s pogoji OKS-ZŠZ. Razvoj kakovostnega športa je pomemben dejavnik širjenja vključenosti čim večjega števila športnikov v šport za dosežek in vzpostavljanja konkurenčnega okolja v posameznih športnih panogah na državni ravni.</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Posebno mesto znotraj področja kakovostnega športa zavzemajo športniki in športne ekipe, ki si skladno s pogoji OKS-ZŠZ pridobijo status športnikov državnega razreda, saj ta predstavlja doseganje najvišje ravni športne uspešnosti športnika ali športne ekipe na nacionalni ravni oz. primerne ravni uspešnosti v mednarodnem prostoru. Zaradi navedenega se kakovostni šport sofinancira iz javnih financ prek letnih programov športa. Pri tem je izključeno plačilo športnikov za njihovo športno udejstvovanje.</w:t>
      </w:r>
    </w:p>
    <w:p w:rsidR="004E3834" w:rsidRPr="004E3834" w:rsidRDefault="004E3834" w:rsidP="004E3834">
      <w:pPr>
        <w:spacing w:line="276" w:lineRule="auto"/>
        <w:rPr>
          <w:rFonts w:eastAsia="Calibri"/>
          <w:i/>
          <w:iCs/>
          <w:sz w:val="22"/>
          <w:szCs w:val="22"/>
          <w:lang w:eastAsia="en-US"/>
        </w:rPr>
      </w:pPr>
      <w:r w:rsidRPr="004E3834">
        <w:rPr>
          <w:rFonts w:eastAsia="Calibri"/>
          <w:i/>
          <w:iCs/>
          <w:sz w:val="22"/>
          <w:szCs w:val="22"/>
          <w:lang w:eastAsia="en-US"/>
        </w:rPr>
        <w:t>Sofinancira se uporaba športnih objektov.</w:t>
      </w:r>
    </w:p>
    <w:p w:rsidR="004E3834" w:rsidRPr="004E3834" w:rsidRDefault="004E3834" w:rsidP="004E3834">
      <w:pPr>
        <w:spacing w:line="276" w:lineRule="auto"/>
        <w:rPr>
          <w:rFonts w:eastAsia="Calibri"/>
          <w:i/>
          <w:iCs/>
          <w:sz w:val="22"/>
          <w:szCs w:val="22"/>
          <w:lang w:eastAsia="en-US"/>
        </w:rPr>
      </w:pPr>
    </w:p>
    <w:p w:rsidR="004E3834" w:rsidRPr="004E3834" w:rsidRDefault="004E3834" w:rsidP="004E3834">
      <w:pPr>
        <w:spacing w:after="200" w:line="276" w:lineRule="auto"/>
        <w:rPr>
          <w:rFonts w:eastAsia="Calibri"/>
          <w:bCs/>
          <w:i/>
          <w:iCs/>
          <w:sz w:val="22"/>
          <w:szCs w:val="22"/>
          <w:lang w:eastAsia="en-US"/>
        </w:rPr>
      </w:pPr>
      <w:r w:rsidRPr="004E3834">
        <w:rPr>
          <w:rFonts w:eastAsia="Calibri"/>
          <w:b/>
          <w:bCs/>
          <w:i/>
          <w:iCs/>
          <w:sz w:val="22"/>
          <w:szCs w:val="22"/>
          <w:lang w:eastAsia="en-US"/>
        </w:rPr>
        <w:t xml:space="preserve">1.4. ŠPORT INVALIDOV                                                                                                            </w:t>
      </w:r>
      <w:r w:rsidRPr="004E3834">
        <w:rPr>
          <w:rFonts w:eastAsia="Calibri"/>
          <w:bCs/>
          <w:i/>
          <w:iCs/>
          <w:sz w:val="22"/>
          <w:szCs w:val="22"/>
          <w:lang w:eastAsia="en-US"/>
        </w:rPr>
        <w:t>800,00</w:t>
      </w:r>
    </w:p>
    <w:p w:rsidR="004E3834" w:rsidRPr="004E3834" w:rsidRDefault="004E3834" w:rsidP="004E3834">
      <w:pPr>
        <w:jc w:val="both"/>
        <w:rPr>
          <w:spacing w:val="5"/>
          <w:sz w:val="22"/>
          <w:szCs w:val="22"/>
        </w:rPr>
      </w:pPr>
      <w:r w:rsidRPr="004E3834">
        <w:rPr>
          <w:spacing w:val="9"/>
          <w:sz w:val="22"/>
          <w:szCs w:val="22"/>
        </w:rPr>
        <w:t xml:space="preserve">Šport invalidov v svojih pojavnih oblikah predstavlja pomembne psihosocialne (rehabilitacija, vključenost v </w:t>
      </w:r>
      <w:r w:rsidRPr="004E3834">
        <w:rPr>
          <w:spacing w:val="5"/>
          <w:sz w:val="22"/>
          <w:szCs w:val="22"/>
        </w:rPr>
        <w:t xml:space="preserve">družbo) kot tudi športne (športna rekreacija, tekmovanja, </w:t>
      </w:r>
      <w:proofErr w:type="spellStart"/>
      <w:r w:rsidRPr="004E3834">
        <w:rPr>
          <w:spacing w:val="5"/>
          <w:sz w:val="22"/>
          <w:szCs w:val="22"/>
        </w:rPr>
        <w:t>paraolimpijski</w:t>
      </w:r>
      <w:proofErr w:type="spellEnd"/>
      <w:r w:rsidRPr="004E3834">
        <w:rPr>
          <w:spacing w:val="5"/>
          <w:sz w:val="22"/>
          <w:szCs w:val="22"/>
        </w:rPr>
        <w:t xml:space="preserve"> športi) učinke. </w:t>
      </w:r>
      <w:r w:rsidRPr="004E3834">
        <w:rPr>
          <w:spacing w:val="6"/>
          <w:sz w:val="22"/>
          <w:szCs w:val="22"/>
        </w:rPr>
        <w:t xml:space="preserve">Osnovni cilj je invalidom omogočiti enakovredno sodelovanje pri prostočasnih športnih dejavnostih, zato se z različnimi programi spodbuja povezovanje športnih aktivnosti med športnimi, invalidskimi in dobrodelnimi društvi </w:t>
      </w:r>
      <w:r w:rsidRPr="004E3834">
        <w:rPr>
          <w:spacing w:val="5"/>
          <w:sz w:val="22"/>
          <w:szCs w:val="22"/>
        </w:rPr>
        <w:t xml:space="preserve">in zvezami. </w:t>
      </w:r>
    </w:p>
    <w:p w:rsidR="004E3834" w:rsidRPr="004E3834" w:rsidRDefault="004E3834" w:rsidP="004E3834">
      <w:pPr>
        <w:spacing w:line="276" w:lineRule="auto"/>
        <w:rPr>
          <w:rFonts w:eastAsia="Calibri"/>
          <w:i/>
          <w:iCs/>
          <w:sz w:val="22"/>
          <w:szCs w:val="22"/>
          <w:lang w:eastAsia="en-US"/>
        </w:rPr>
      </w:pPr>
      <w:r w:rsidRPr="004E3834">
        <w:rPr>
          <w:rFonts w:eastAsia="Calibri"/>
          <w:i/>
          <w:iCs/>
          <w:sz w:val="22"/>
          <w:szCs w:val="22"/>
          <w:lang w:eastAsia="en-US"/>
        </w:rPr>
        <w:t>Sofinancira se uporaba športnih objektov in strokovni kader.</w:t>
      </w:r>
    </w:p>
    <w:p w:rsidR="004E3834" w:rsidRPr="004E3834" w:rsidRDefault="004E3834" w:rsidP="004E3834">
      <w:pPr>
        <w:spacing w:line="276" w:lineRule="auto"/>
        <w:rPr>
          <w:rFonts w:eastAsia="Calibri"/>
          <w:b/>
          <w:bCs/>
          <w:i/>
          <w:iCs/>
          <w:sz w:val="22"/>
          <w:szCs w:val="22"/>
          <w:lang w:eastAsia="en-US"/>
        </w:rPr>
      </w:pPr>
    </w:p>
    <w:p w:rsidR="004E3834" w:rsidRPr="004E3834" w:rsidRDefault="004E3834" w:rsidP="004E3834">
      <w:pPr>
        <w:spacing w:after="200" w:line="276" w:lineRule="auto"/>
        <w:rPr>
          <w:rFonts w:eastAsia="Calibri"/>
          <w:bCs/>
          <w:i/>
          <w:iCs/>
          <w:sz w:val="22"/>
          <w:szCs w:val="22"/>
          <w:lang w:eastAsia="en-US"/>
        </w:rPr>
      </w:pPr>
      <w:r w:rsidRPr="004E3834">
        <w:rPr>
          <w:rFonts w:eastAsia="Calibri"/>
          <w:b/>
          <w:bCs/>
          <w:i/>
          <w:iCs/>
          <w:sz w:val="22"/>
          <w:szCs w:val="22"/>
          <w:lang w:eastAsia="en-US"/>
        </w:rPr>
        <w:t xml:space="preserve">1.5. ŠPORTNA REKREACIJA                                                                                                  </w:t>
      </w:r>
      <w:r w:rsidRPr="004E3834">
        <w:rPr>
          <w:rFonts w:eastAsia="Calibri"/>
          <w:bCs/>
          <w:i/>
          <w:iCs/>
          <w:sz w:val="22"/>
          <w:szCs w:val="22"/>
          <w:lang w:eastAsia="en-US"/>
        </w:rPr>
        <w:t>2.000,00</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 xml:space="preserve">Športna rekreacija je smiselno nadaljevanje obvezne in prostočasne športne vzgoje, športne vzgoje otrok in mladine s posebnimi potrebami, </w:t>
      </w:r>
      <w:proofErr w:type="spellStart"/>
      <w:r w:rsidRPr="004E3834">
        <w:rPr>
          <w:rFonts w:eastAsia="Calibri"/>
          <w:sz w:val="22"/>
          <w:szCs w:val="22"/>
          <w:lang w:eastAsia="en-US"/>
        </w:rPr>
        <w:t>obštudijskih</w:t>
      </w:r>
      <w:proofErr w:type="spellEnd"/>
      <w:r w:rsidRPr="004E3834">
        <w:rPr>
          <w:rFonts w:eastAsia="Calibri"/>
          <w:sz w:val="22"/>
          <w:szCs w:val="22"/>
          <w:lang w:eastAsia="en-US"/>
        </w:rPr>
        <w:t xml:space="preserve"> dejavnosti ter prav tako programov tekmovalnega športa (športniki naj bi po zaključeni tekmovalni karieri ostali športni dejavni). Predstavlja športno dejavnost odraslih vseh starosti oz. družin s ciljem ohranjanja zdravja, dobrega </w:t>
      </w:r>
      <w:r w:rsidRPr="004E3834">
        <w:rPr>
          <w:rFonts w:eastAsia="Calibri"/>
          <w:sz w:val="22"/>
          <w:szCs w:val="22"/>
          <w:lang w:eastAsia="en-US"/>
        </w:rPr>
        <w:lastRenderedPageBreak/>
        <w:t xml:space="preserve">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Športna rekreacija zato predstavlja dejavno, koristno in prijetno izpopolnjevanje dnevnega, tedenskega in letnega prostega časa ljudi. Vse pomembnejši del športne rekreacije je zaradi demografskih gibanj šport starostnikov. </w:t>
      </w:r>
    </w:p>
    <w:p w:rsidR="004E3834" w:rsidRPr="004E3834" w:rsidRDefault="004E3834" w:rsidP="004E3834">
      <w:pPr>
        <w:spacing w:line="276" w:lineRule="auto"/>
        <w:rPr>
          <w:rFonts w:eastAsia="Calibri"/>
          <w:i/>
          <w:iCs/>
          <w:sz w:val="22"/>
          <w:szCs w:val="22"/>
          <w:lang w:eastAsia="en-US"/>
        </w:rPr>
      </w:pPr>
      <w:r w:rsidRPr="004E3834">
        <w:rPr>
          <w:rFonts w:eastAsia="Calibri"/>
          <w:i/>
          <w:iCs/>
          <w:sz w:val="22"/>
          <w:szCs w:val="22"/>
          <w:lang w:eastAsia="en-US"/>
        </w:rPr>
        <w:t>Sofinancira se uporaba</w:t>
      </w:r>
      <w:r w:rsidRPr="004E3834">
        <w:rPr>
          <w:rFonts w:eastAsia="Calibri"/>
          <w:sz w:val="22"/>
          <w:szCs w:val="22"/>
          <w:lang w:eastAsia="en-US"/>
        </w:rPr>
        <w:t xml:space="preserve"> </w:t>
      </w:r>
      <w:r w:rsidRPr="004E3834">
        <w:rPr>
          <w:rFonts w:eastAsia="Calibri"/>
          <w:i/>
          <w:iCs/>
          <w:sz w:val="22"/>
          <w:szCs w:val="22"/>
          <w:lang w:eastAsia="en-US"/>
        </w:rPr>
        <w:t>športnih objektov in površin ter strokovni kader za izvedbo celoletnih športnih programov</w:t>
      </w:r>
      <w:r w:rsidRPr="004E3834">
        <w:rPr>
          <w:rFonts w:eastAsia="Calibri"/>
          <w:sz w:val="22"/>
          <w:szCs w:val="22"/>
          <w:lang w:eastAsia="en-US"/>
        </w:rPr>
        <w:t xml:space="preserve"> </w:t>
      </w:r>
      <w:r w:rsidRPr="004E3834">
        <w:rPr>
          <w:rFonts w:eastAsia="Calibri"/>
          <w:i/>
          <w:iCs/>
          <w:sz w:val="22"/>
          <w:szCs w:val="22"/>
          <w:lang w:eastAsia="en-US"/>
        </w:rPr>
        <w:t>rekreacije.</w:t>
      </w:r>
    </w:p>
    <w:p w:rsidR="004E3834" w:rsidRPr="004E3834" w:rsidRDefault="004E3834" w:rsidP="004E3834">
      <w:pPr>
        <w:spacing w:line="276" w:lineRule="auto"/>
        <w:rPr>
          <w:rFonts w:eastAsia="Calibri"/>
          <w:sz w:val="22"/>
          <w:szCs w:val="22"/>
          <w:lang w:eastAsia="en-US"/>
        </w:rPr>
      </w:pPr>
    </w:p>
    <w:p w:rsidR="004E3834" w:rsidRPr="004E3834" w:rsidRDefault="004E3834" w:rsidP="004E3834">
      <w:pPr>
        <w:spacing w:line="276" w:lineRule="auto"/>
        <w:rPr>
          <w:rFonts w:eastAsia="Calibri"/>
          <w:b/>
          <w:sz w:val="22"/>
          <w:szCs w:val="22"/>
          <w:lang w:eastAsia="en-US"/>
        </w:rPr>
      </w:pPr>
      <w:r w:rsidRPr="004E3834">
        <w:rPr>
          <w:rFonts w:eastAsia="Calibri"/>
          <w:b/>
          <w:sz w:val="22"/>
          <w:szCs w:val="22"/>
          <w:lang w:eastAsia="en-US"/>
        </w:rPr>
        <w:t>2. RAZVOJNE NALOGE V ŠPORTU                                                                                     1.000,00</w:t>
      </w:r>
    </w:p>
    <w:p w:rsidR="004E3834" w:rsidRPr="004E3834" w:rsidRDefault="004E3834" w:rsidP="004E3834">
      <w:pPr>
        <w:spacing w:line="276" w:lineRule="auto"/>
        <w:rPr>
          <w:rFonts w:eastAsia="Calibri"/>
          <w:i/>
          <w:sz w:val="22"/>
          <w:szCs w:val="22"/>
          <w:lang w:eastAsia="en-US"/>
        </w:rPr>
      </w:pPr>
    </w:p>
    <w:p w:rsidR="004E3834" w:rsidRPr="004E3834" w:rsidRDefault="004E3834" w:rsidP="004E3834">
      <w:pPr>
        <w:spacing w:line="276" w:lineRule="auto"/>
        <w:rPr>
          <w:rFonts w:eastAsia="Calibri"/>
          <w:i/>
          <w:sz w:val="22"/>
          <w:szCs w:val="22"/>
          <w:lang w:eastAsia="en-US"/>
        </w:rPr>
      </w:pPr>
      <w:r w:rsidRPr="004E3834">
        <w:rPr>
          <w:rFonts w:eastAsia="Calibri"/>
          <w:i/>
          <w:sz w:val="22"/>
          <w:szCs w:val="22"/>
          <w:lang w:eastAsia="en-US"/>
        </w:rPr>
        <w:t>2.1. USPOSABLJANJE IN IZPOPOLNJEVANJE STROKOVNIH KADROV V ŠPORTU          1.000,00</w:t>
      </w:r>
    </w:p>
    <w:p w:rsidR="004E3834" w:rsidRPr="004E3834" w:rsidRDefault="004E3834" w:rsidP="004E3834">
      <w:pPr>
        <w:spacing w:line="276" w:lineRule="auto"/>
        <w:rPr>
          <w:rFonts w:eastAsia="Calibri"/>
          <w:i/>
          <w:sz w:val="22"/>
          <w:szCs w:val="22"/>
          <w:lang w:eastAsia="en-US"/>
        </w:rPr>
      </w:pP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w:t>
      </w:r>
    </w:p>
    <w:p w:rsidR="004E3834" w:rsidRPr="004E3834" w:rsidRDefault="004E3834" w:rsidP="004E3834">
      <w:pPr>
        <w:spacing w:line="276" w:lineRule="auto"/>
        <w:jc w:val="both"/>
        <w:rPr>
          <w:rFonts w:eastAsia="Calibri"/>
          <w:i/>
          <w:sz w:val="22"/>
          <w:szCs w:val="22"/>
          <w:lang w:eastAsia="en-US"/>
        </w:rPr>
      </w:pPr>
      <w:r w:rsidRPr="004E3834">
        <w:rPr>
          <w:rFonts w:eastAsia="Calibri"/>
          <w:i/>
          <w:sz w:val="22"/>
          <w:szCs w:val="22"/>
          <w:lang w:eastAsia="en-US"/>
        </w:rPr>
        <w:t>S sredstvi lokalne skupnosti se sofinancirajo materialni stroški povezani z izobraževanji in usposabljanji.</w:t>
      </w:r>
    </w:p>
    <w:p w:rsidR="004E3834" w:rsidRPr="004E3834" w:rsidRDefault="004E3834" w:rsidP="004E3834">
      <w:pPr>
        <w:spacing w:line="276" w:lineRule="auto"/>
        <w:jc w:val="both"/>
        <w:rPr>
          <w:rFonts w:eastAsia="Calibri"/>
          <w:i/>
          <w:color w:val="FF0000"/>
          <w:sz w:val="22"/>
          <w:szCs w:val="22"/>
          <w:lang w:eastAsia="en-US"/>
        </w:rPr>
      </w:pPr>
    </w:p>
    <w:p w:rsidR="004E3834" w:rsidRPr="004E3834" w:rsidRDefault="004E3834" w:rsidP="004E3834">
      <w:pPr>
        <w:spacing w:after="200" w:line="276" w:lineRule="auto"/>
        <w:rPr>
          <w:rFonts w:eastAsia="Calibri"/>
          <w:b/>
          <w:bCs/>
          <w:i/>
          <w:iCs/>
          <w:sz w:val="22"/>
          <w:szCs w:val="22"/>
          <w:lang w:eastAsia="en-US"/>
        </w:rPr>
      </w:pPr>
      <w:r w:rsidRPr="004E3834">
        <w:rPr>
          <w:rFonts w:eastAsia="Calibri"/>
          <w:b/>
          <w:bCs/>
          <w:sz w:val="22"/>
          <w:szCs w:val="22"/>
          <w:lang w:eastAsia="en-US"/>
        </w:rPr>
        <w:t>3. ORGANIZIRANOST V ŠPORTU                                                                                      16.5</w:t>
      </w:r>
      <w:r w:rsidRPr="004E3834">
        <w:rPr>
          <w:rFonts w:eastAsia="Calibri"/>
          <w:b/>
          <w:bCs/>
          <w:iCs/>
          <w:sz w:val="22"/>
          <w:szCs w:val="22"/>
          <w:lang w:eastAsia="en-US"/>
        </w:rPr>
        <w:t>00,00</w:t>
      </w:r>
    </w:p>
    <w:p w:rsidR="004E3834" w:rsidRPr="004E3834" w:rsidRDefault="004E3834" w:rsidP="004E3834">
      <w:pPr>
        <w:spacing w:after="200" w:line="276" w:lineRule="auto"/>
        <w:rPr>
          <w:rFonts w:eastAsia="Calibri"/>
          <w:sz w:val="22"/>
          <w:szCs w:val="22"/>
          <w:lang w:eastAsia="en-US"/>
        </w:rPr>
      </w:pPr>
      <w:r w:rsidRPr="004E3834">
        <w:rPr>
          <w:rFonts w:eastAsia="Calibri"/>
          <w:sz w:val="22"/>
          <w:szCs w:val="22"/>
          <w:lang w:eastAsia="en-US"/>
        </w:rPr>
        <w:t>Temelj evropskega modela športa zunaj šolskega sistema predstavljajo športna društva.</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 xml:space="preserve">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Športna društva se kot osnovne športne organizacije združujejo na lokalni ravni v občinske športne zveze, na nacionalni ravni pa v nacionalne športne zveze. Večina občinskih in nacionalnih športnih zvez ter drugih športnih združenj je združenih v reprezentativno slovensko krovno športno organizacijo OKS-ZŠZ. Za osnovno delovanje teh nepridobitnih športnih organizacij, t.j. športnih društev in njihovih zvez ter javnih zavodov, povezanih s športom, se iz letnega programa športa zagotovijo sredstva za kritje osnovnih materialnih stroškov in dohodkov zaposlenih. </w:t>
      </w:r>
    </w:p>
    <w:p w:rsidR="004E3834" w:rsidRPr="004E3834" w:rsidRDefault="004E3834" w:rsidP="004E3834">
      <w:pPr>
        <w:spacing w:line="276" w:lineRule="auto"/>
        <w:jc w:val="both"/>
        <w:rPr>
          <w:rFonts w:eastAsia="Calibri"/>
          <w:i/>
          <w:sz w:val="22"/>
          <w:szCs w:val="22"/>
          <w:lang w:eastAsia="en-US"/>
        </w:rPr>
      </w:pPr>
      <w:r w:rsidRPr="004E3834">
        <w:rPr>
          <w:rFonts w:eastAsia="Calibri"/>
          <w:i/>
          <w:sz w:val="22"/>
          <w:szCs w:val="22"/>
          <w:lang w:eastAsia="en-US"/>
        </w:rPr>
        <w:t xml:space="preserve">Na ravni lokalne skupnosti se </w:t>
      </w:r>
      <w:r w:rsidRPr="004E3834">
        <w:rPr>
          <w:rFonts w:eastAsia="Calibri"/>
          <w:i/>
          <w:iCs/>
          <w:sz w:val="22"/>
          <w:szCs w:val="22"/>
          <w:lang w:eastAsia="en-US"/>
        </w:rPr>
        <w:t>sofinancira delovanje športnih društev.</w:t>
      </w:r>
    </w:p>
    <w:p w:rsidR="004E3834" w:rsidRPr="004E3834" w:rsidRDefault="004E3834" w:rsidP="004E3834">
      <w:pPr>
        <w:spacing w:line="276" w:lineRule="auto"/>
        <w:rPr>
          <w:rFonts w:eastAsia="Calibri"/>
          <w:sz w:val="22"/>
          <w:szCs w:val="22"/>
          <w:lang w:eastAsia="en-US"/>
        </w:rPr>
      </w:pPr>
    </w:p>
    <w:p w:rsidR="004E3834" w:rsidRPr="004E3834" w:rsidRDefault="004E3834" w:rsidP="004E3834">
      <w:pPr>
        <w:spacing w:after="200" w:line="276" w:lineRule="auto"/>
        <w:rPr>
          <w:rFonts w:eastAsia="Calibri"/>
          <w:sz w:val="22"/>
          <w:szCs w:val="22"/>
          <w:lang w:eastAsia="en-US"/>
        </w:rPr>
      </w:pPr>
      <w:r w:rsidRPr="004E3834">
        <w:rPr>
          <w:rFonts w:eastAsia="Calibri"/>
          <w:sz w:val="22"/>
          <w:szCs w:val="22"/>
          <w:lang w:eastAsia="en-US"/>
        </w:rPr>
        <w:t>Društvo, katerega delovanje se sofinancira po tej točki, ne more dobiti sredstev za delovanje iz drugih proračunskih postavk.</w:t>
      </w:r>
    </w:p>
    <w:p w:rsidR="004E3834" w:rsidRPr="004E3834" w:rsidRDefault="004E3834" w:rsidP="004E3834">
      <w:pPr>
        <w:spacing w:after="200" w:line="276" w:lineRule="auto"/>
        <w:rPr>
          <w:rFonts w:eastAsia="Calibri"/>
          <w:b/>
          <w:bCs/>
          <w:sz w:val="22"/>
          <w:szCs w:val="22"/>
          <w:lang w:eastAsia="en-US"/>
        </w:rPr>
      </w:pPr>
      <w:r w:rsidRPr="004E3834">
        <w:rPr>
          <w:rFonts w:eastAsia="Calibri"/>
          <w:b/>
          <w:bCs/>
          <w:sz w:val="22"/>
          <w:szCs w:val="22"/>
          <w:lang w:eastAsia="en-US"/>
        </w:rPr>
        <w:t>4. ŠPORTNE PRIREDITVE IN PROMOCIJA ŠPORTA                                                    2.000,00</w:t>
      </w:r>
    </w:p>
    <w:p w:rsidR="004E3834" w:rsidRPr="004E3834" w:rsidRDefault="004E3834" w:rsidP="004E3834">
      <w:pPr>
        <w:spacing w:after="200" w:line="276" w:lineRule="auto"/>
        <w:rPr>
          <w:rFonts w:eastAsia="Calibri"/>
          <w:b/>
          <w:bCs/>
          <w:i/>
          <w:iCs/>
          <w:sz w:val="22"/>
          <w:szCs w:val="22"/>
          <w:lang w:eastAsia="en-US"/>
        </w:rPr>
      </w:pPr>
      <w:r w:rsidRPr="004E3834">
        <w:rPr>
          <w:rFonts w:eastAsia="Calibri"/>
          <w:b/>
          <w:bCs/>
          <w:i/>
          <w:iCs/>
          <w:sz w:val="22"/>
          <w:szCs w:val="22"/>
          <w:lang w:eastAsia="en-US"/>
        </w:rPr>
        <w:t xml:space="preserve">4.1 ŠPORTNO-REKREATIVNE PRIREDITVE                                                                      </w:t>
      </w:r>
      <w:r w:rsidRPr="004E3834">
        <w:rPr>
          <w:rFonts w:eastAsia="Calibri"/>
          <w:bCs/>
          <w:i/>
          <w:iCs/>
          <w:sz w:val="22"/>
          <w:szCs w:val="22"/>
          <w:lang w:eastAsia="en-US"/>
        </w:rPr>
        <w:t>2.000,00</w:t>
      </w:r>
    </w:p>
    <w:p w:rsidR="004E3834" w:rsidRPr="004E3834" w:rsidRDefault="004E3834" w:rsidP="004E3834">
      <w:pPr>
        <w:autoSpaceDE w:val="0"/>
        <w:autoSpaceDN w:val="0"/>
        <w:adjustRightInd w:val="0"/>
        <w:jc w:val="both"/>
        <w:rPr>
          <w:rFonts w:eastAsia="Calibri"/>
          <w:sz w:val="22"/>
          <w:szCs w:val="22"/>
          <w:lang w:eastAsia="en-US"/>
        </w:rPr>
      </w:pPr>
      <w:r w:rsidRPr="004E3834">
        <w:rPr>
          <w:rFonts w:eastAsia="Calibri"/>
          <w:sz w:val="22"/>
          <w:szCs w:val="22"/>
          <w:lang w:eastAsia="en-US"/>
        </w:rPr>
        <w:t xml:space="preserve">Športne prireditve so osrednji dogodek organizacijske kulture športa z vplivom na promocijo okolja, v katerem potekajo (lokalne skupnosti, regije, države), in na razvoj turizma ter drugega gospodarstva. Ob tem imajo velik pomen za razvoj in negovanje športne kulture, saj lahko pospešujejo motivacijo za šport in športno dejavnost, zato predstavljajo najpomembnejšo obliko promocije športa. </w:t>
      </w:r>
    </w:p>
    <w:p w:rsidR="004E3834" w:rsidRPr="004E3834" w:rsidRDefault="004E3834" w:rsidP="004E3834">
      <w:pPr>
        <w:autoSpaceDE w:val="0"/>
        <w:autoSpaceDN w:val="0"/>
        <w:adjustRightInd w:val="0"/>
        <w:jc w:val="both"/>
        <w:rPr>
          <w:rFonts w:eastAsia="Calibri"/>
          <w:sz w:val="22"/>
          <w:szCs w:val="22"/>
          <w:lang w:eastAsia="en-US"/>
        </w:rPr>
      </w:pPr>
      <w:r w:rsidRPr="004E3834">
        <w:rPr>
          <w:rFonts w:eastAsia="Calibri"/>
          <w:sz w:val="22"/>
          <w:szCs w:val="22"/>
          <w:lang w:eastAsia="en-US"/>
        </w:rPr>
        <w:t xml:space="preserve">Organizacija športnih prireditev je pomembna za športne organizacije, ki prireditve organizirajo, ter tudi za lokalno okolje, v katerem športne prireditve potekajo. </w:t>
      </w:r>
    </w:p>
    <w:p w:rsidR="004E3834" w:rsidRPr="004E3834" w:rsidRDefault="004E3834" w:rsidP="004E3834">
      <w:pPr>
        <w:autoSpaceDE w:val="0"/>
        <w:autoSpaceDN w:val="0"/>
        <w:adjustRightInd w:val="0"/>
        <w:jc w:val="both"/>
        <w:rPr>
          <w:rFonts w:eastAsia="Calibri"/>
          <w:i/>
          <w:sz w:val="22"/>
          <w:szCs w:val="22"/>
          <w:lang w:eastAsia="en-US"/>
        </w:rPr>
      </w:pPr>
      <w:r w:rsidRPr="004E3834">
        <w:rPr>
          <w:rFonts w:eastAsia="Calibri"/>
          <w:sz w:val="22"/>
          <w:szCs w:val="22"/>
          <w:lang w:eastAsia="en-US"/>
        </w:rPr>
        <w:lastRenderedPageBreak/>
        <w:t xml:space="preserve">V Občini Šmartno pri Litiji se izvajajo športno-rekreativne prireditve lokalnega, državnega in/ali mednarodnega značaja. Športno-rekreativna prireditev je mednarodnega značaja, v kolikor poleg domačih (lokalnih) športnikov nastopajo športniki (ekipe pri kolektivnih športih oz. posamezniki pri individualnih športnih panogah) iz tujine. Športno-rekreativna prireditev je državnega značaja, v kolikor poleg domačih športnikov nastopajo športniki (ekipe pri kolektivnih športih oz. posamezniki pri individualnih športnih panogah) vsaj še iz treh statističnih regij Slovenije, od tega vsaj iz ene statistične regije iz Zahodne Slovenije. </w:t>
      </w:r>
      <w:r w:rsidRPr="004E3834">
        <w:rPr>
          <w:rFonts w:eastAsia="Calibri"/>
          <w:i/>
          <w:sz w:val="22"/>
          <w:szCs w:val="22"/>
          <w:lang w:eastAsia="en-US"/>
        </w:rPr>
        <w:t>Sofinancirajo se materialni stroški športnih prireditev.</w:t>
      </w: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jc w:val="both"/>
        <w:rPr>
          <w:rFonts w:eastAsia="Calibri"/>
          <w:sz w:val="22"/>
          <w:szCs w:val="22"/>
          <w:lang w:eastAsia="en-US"/>
        </w:rPr>
      </w:pPr>
      <w:r w:rsidRPr="004E3834">
        <w:rPr>
          <w:rFonts w:eastAsia="Calibri"/>
          <w:sz w:val="22"/>
          <w:szCs w:val="22"/>
          <w:lang w:eastAsia="en-US"/>
        </w:rPr>
        <w:t>Okvirna skupna vrednost sofinanciranja letnega programa športa znaša 65.000,00 €. Sredstva so zagotovljena v proračunu Občine Šmartno pri Litiji za leto 2019 na proračunski postavki 18218302 »Dotacije športnim društvom – razpis« in se dodelijo izvajalcem letnega programa športa na podlagi javnega razpisa.</w:t>
      </w: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rPr>
          <w:rFonts w:eastAsia="Calibri"/>
          <w:sz w:val="22"/>
          <w:szCs w:val="22"/>
          <w:lang w:eastAsia="en-US"/>
        </w:rPr>
      </w:pPr>
      <w:r w:rsidRPr="004E3834">
        <w:rPr>
          <w:rFonts w:eastAsia="Calibri"/>
          <w:sz w:val="22"/>
          <w:szCs w:val="22"/>
          <w:lang w:eastAsia="en-US"/>
        </w:rPr>
        <w:t>Številka: 621-02/2019</w:t>
      </w:r>
    </w:p>
    <w:p w:rsidR="004E3834" w:rsidRPr="004E3834" w:rsidRDefault="004E3834" w:rsidP="004E3834">
      <w:pPr>
        <w:autoSpaceDE w:val="0"/>
        <w:autoSpaceDN w:val="0"/>
        <w:adjustRightInd w:val="0"/>
        <w:rPr>
          <w:rFonts w:eastAsia="Calibri"/>
          <w:sz w:val="22"/>
          <w:szCs w:val="22"/>
          <w:lang w:eastAsia="en-US"/>
        </w:rPr>
      </w:pPr>
      <w:r w:rsidRPr="004E3834">
        <w:rPr>
          <w:rFonts w:eastAsia="Calibri"/>
          <w:sz w:val="22"/>
          <w:szCs w:val="22"/>
          <w:lang w:eastAsia="en-US"/>
        </w:rPr>
        <w:t xml:space="preserve">Datum: </w:t>
      </w:r>
      <w:r>
        <w:rPr>
          <w:rFonts w:eastAsia="Calibri"/>
          <w:sz w:val="22"/>
          <w:szCs w:val="22"/>
          <w:lang w:eastAsia="en-US"/>
        </w:rPr>
        <w:t>22.5.2019</w:t>
      </w:r>
      <w:bookmarkStart w:id="0" w:name="_GoBack"/>
      <w:bookmarkEnd w:id="0"/>
      <w:r w:rsidRPr="004E3834">
        <w:rPr>
          <w:rFonts w:eastAsia="Calibri"/>
          <w:sz w:val="22"/>
          <w:szCs w:val="22"/>
          <w:lang w:eastAsia="en-US"/>
        </w:rPr>
        <w:t xml:space="preserve">                                                                                                                                  </w:t>
      </w: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rPr>
          <w:rFonts w:eastAsia="Calibri"/>
          <w:sz w:val="22"/>
          <w:szCs w:val="22"/>
          <w:lang w:eastAsia="en-US"/>
        </w:rPr>
      </w:pPr>
      <w:r w:rsidRPr="004E3834">
        <w:rPr>
          <w:rFonts w:eastAsia="Calibri"/>
          <w:sz w:val="22"/>
          <w:szCs w:val="22"/>
          <w:lang w:eastAsia="en-US"/>
        </w:rPr>
        <w:t xml:space="preserve">                                                                                                                                            ŽUPAN</w:t>
      </w:r>
    </w:p>
    <w:p w:rsidR="004E3834" w:rsidRPr="004E3834" w:rsidRDefault="004E3834" w:rsidP="004E3834">
      <w:pPr>
        <w:autoSpaceDE w:val="0"/>
        <w:autoSpaceDN w:val="0"/>
        <w:adjustRightInd w:val="0"/>
        <w:rPr>
          <w:rFonts w:eastAsia="Calibri"/>
          <w:sz w:val="22"/>
          <w:szCs w:val="22"/>
          <w:lang w:eastAsia="en-US"/>
        </w:rPr>
      </w:pPr>
      <w:r w:rsidRPr="004E3834">
        <w:rPr>
          <w:rFonts w:eastAsia="Calibri"/>
          <w:sz w:val="22"/>
          <w:szCs w:val="22"/>
          <w:lang w:eastAsia="en-US"/>
        </w:rPr>
        <w:t xml:space="preserve">                                                                                                                                      Rajko Meserko </w:t>
      </w:r>
    </w:p>
    <w:p w:rsidR="004E3834" w:rsidRPr="004E3834" w:rsidRDefault="004E3834" w:rsidP="004E3834"/>
    <w:p w:rsidR="006415A7" w:rsidRDefault="006415A7"/>
    <w:sectPr w:rsidR="00641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06"/>
    <w:rsid w:val="00252D9A"/>
    <w:rsid w:val="003B625A"/>
    <w:rsid w:val="00441F06"/>
    <w:rsid w:val="004724D0"/>
    <w:rsid w:val="004E3834"/>
    <w:rsid w:val="006415A7"/>
    <w:rsid w:val="00D57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1F0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1F0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1801</Words>
  <Characters>10272</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Sadar</dc:creator>
  <cp:lastModifiedBy>Karmen Sadar</cp:lastModifiedBy>
  <cp:revision>2</cp:revision>
  <dcterms:created xsi:type="dcterms:W3CDTF">2019-05-23T06:31:00Z</dcterms:created>
  <dcterms:modified xsi:type="dcterms:W3CDTF">2019-05-23T06:31:00Z</dcterms:modified>
</cp:coreProperties>
</file>