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65" w:rsidRPr="00751EE5" w:rsidRDefault="00A53365">
      <w:pPr>
        <w:rPr>
          <w:rFonts w:ascii="Times New Roman" w:hAnsi="Times New Roman" w:cs="Times New Roman"/>
          <w:sz w:val="20"/>
          <w:szCs w:val="20"/>
        </w:rPr>
      </w:pPr>
    </w:p>
    <w:p w:rsidR="00A53365" w:rsidRPr="00751EE5" w:rsidRDefault="00A53365" w:rsidP="00A53365">
      <w:pPr>
        <w:rPr>
          <w:rFonts w:ascii="Times New Roman" w:hAnsi="Times New Roman" w:cs="Times New Roman"/>
          <w:sz w:val="20"/>
          <w:szCs w:val="20"/>
        </w:rPr>
      </w:pPr>
    </w:p>
    <w:p w:rsidR="00A53365" w:rsidRPr="00751EE5" w:rsidRDefault="00A53365" w:rsidP="00A53365">
      <w:pPr>
        <w:rPr>
          <w:rFonts w:ascii="Times New Roman" w:hAnsi="Times New Roman" w:cs="Times New Roman"/>
          <w:sz w:val="20"/>
          <w:szCs w:val="20"/>
        </w:rPr>
      </w:pPr>
      <w:r w:rsidRPr="00751EE5">
        <w:rPr>
          <w:rFonts w:ascii="Times New Roman" w:hAnsi="Times New Roman" w:cs="Times New Roman"/>
          <w:sz w:val="20"/>
          <w:szCs w:val="20"/>
        </w:rPr>
        <w:t xml:space="preserve">Številka: </w:t>
      </w:r>
      <w:r w:rsidR="00F8224E">
        <w:rPr>
          <w:rFonts w:ascii="Times New Roman" w:hAnsi="Times New Roman" w:cs="Times New Roman"/>
          <w:sz w:val="20"/>
          <w:szCs w:val="20"/>
        </w:rPr>
        <w:t>334-003/2017-5</w:t>
      </w:r>
    </w:p>
    <w:p w:rsidR="00A53365" w:rsidRPr="00751EE5" w:rsidRDefault="00A53365" w:rsidP="00A53365">
      <w:pPr>
        <w:rPr>
          <w:rFonts w:ascii="Times New Roman" w:hAnsi="Times New Roman" w:cs="Times New Roman"/>
          <w:sz w:val="20"/>
          <w:szCs w:val="20"/>
        </w:rPr>
      </w:pPr>
      <w:r w:rsidRPr="00751EE5">
        <w:rPr>
          <w:rFonts w:ascii="Times New Roman" w:hAnsi="Times New Roman" w:cs="Times New Roman"/>
          <w:sz w:val="20"/>
          <w:szCs w:val="20"/>
        </w:rPr>
        <w:t xml:space="preserve">Datum: </w:t>
      </w:r>
      <w:r w:rsidR="00F8224E">
        <w:rPr>
          <w:rFonts w:ascii="Times New Roman" w:hAnsi="Times New Roman" w:cs="Times New Roman"/>
          <w:sz w:val="20"/>
          <w:szCs w:val="20"/>
        </w:rPr>
        <w:t>13.12.2017</w:t>
      </w:r>
    </w:p>
    <w:p w:rsidR="00751EE5" w:rsidRPr="00751EE5" w:rsidRDefault="00751EE5" w:rsidP="00A53365">
      <w:pPr>
        <w:rPr>
          <w:rFonts w:ascii="Times New Roman" w:hAnsi="Times New Roman" w:cs="Times New Roman"/>
          <w:sz w:val="20"/>
          <w:szCs w:val="20"/>
        </w:rPr>
      </w:pPr>
    </w:p>
    <w:p w:rsidR="00751EE5" w:rsidRPr="00751EE5" w:rsidRDefault="00751EE5" w:rsidP="00A53365">
      <w:pPr>
        <w:rPr>
          <w:rFonts w:ascii="Times New Roman" w:hAnsi="Times New Roman" w:cs="Times New Roman"/>
          <w:sz w:val="20"/>
          <w:szCs w:val="20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ZADEVA: Povabilo k predstavitvi idejnih rešitev protokolarnih in priložnostnih daril za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Občino Šmartno pri Litiji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za obdobje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8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–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9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Občina Šmartno pri Litiji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občina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) vabi k predstavitvi idejnih rešitev protokolarnih in/ali priložnostnih 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daril ter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daril zanemarljive vrednosti, ki jih potrebuje za izvajanje svojih protokolarnih aktivnosti. Cilj 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je pridobiti nabor izvirnih, vsebinsko in oblikovno domišljenih daril 4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različnih cenovnih razredov, ki bodo odražala znamenitosti, kulturno dediščino, dosežke ter etnološke in kulinarične značilnosti občine in imela kot taka izrazit promocijski učinek.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jc w:val="left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Želimo, da darila pripovedujejo in utrjujejo značilne zgodbe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občine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in na ta način krepijo njihovo prepoznavnost v slovenskem in mednarodnem prostoru.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jc w:val="left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Občina Šmartno pri Litiji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bo izbrala izključno darila, ki predstavljajo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Šmartno pri Litiji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in občino ter poudarjajo: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največje znamenitosti: </w:t>
      </w:r>
      <w:r w:rsid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zgodovinske, arheološke, arhitekturne, naravne,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kulturne</w:t>
      </w:r>
      <w:r w:rsid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>, umetniške, športne,..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F8224E" w:rsidRDefault="00751EE5" w:rsidP="00751EE5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slovite osebnosti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občine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in njihove dosežke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: </w:t>
      </w:r>
      <w:r w:rsidRP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>slikarji, pesniki, pisatelji, skladatelji, plesalci in drugi kulturniki, ustvarjalci, športniki …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K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ulinarične in etnološke značilnosti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: pijača, jedi, recepti, zelišča, dišave</w:t>
      </w:r>
      <w:r w:rsidR="003F5EF0">
        <w:rPr>
          <w:rFonts w:ascii="Times New Roman" w:eastAsia="Times New Roman" w:hAnsi="Times New Roman" w:cs="Times New Roman"/>
          <w:sz w:val="20"/>
          <w:szCs w:val="20"/>
          <w:lang w:eastAsia="sl-SI"/>
        </w:rPr>
        <w:t>,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…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Pri priložnostnih darilih in darilih zanemarljive vrednosti poudarjamo 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uporabnost,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ki bo prednost tudi pri protokolarnih darilih.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Išče  se  izvirnost  in  sodobna  ustvarjalnost,  možne  so  replike  dediščine,  njene  sodobne interpretacije in preoblikovanja.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 primeru živilskih izdelkov je zaželeno, da embalaža učinkuje kot sestavni element darila in ima trajnejšo </w:t>
      </w:r>
    </w:p>
    <w:p w:rsidR="00751EE5" w:rsidRPr="00751EE5" w:rsidRDefault="00751EE5" w:rsidP="00751EE5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0"/>
          <w:szCs w:val="20"/>
          <w:lang w:eastAsia="sl-SI"/>
        </w:rPr>
        <w:sectPr w:rsidR="00751EE5" w:rsidRPr="00751EE5" w:rsidSect="00430CBA">
          <w:headerReference w:type="default" r:id="rId7"/>
          <w:footerReference w:type="default" r:id="rId8"/>
          <w:pgSz w:w="11907" w:h="16840"/>
          <w:pgMar w:top="1560" w:right="1020" w:bottom="280" w:left="1300" w:header="708" w:footer="708" w:gutter="0"/>
          <w:cols w:space="708"/>
          <w:noEndnote/>
        </w:sect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reprezentativno vrednost.</w:t>
      </w:r>
    </w:p>
    <w:p w:rsidR="00751EE5" w:rsidRPr="00751EE5" w:rsidRDefault="00751EE5" w:rsidP="00751EE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lastRenderedPageBreak/>
        <w:t>Obvezni elementi: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Zgodba: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Vsa darila morajo vključevati opis zgodbe darila v slovenskem in angleškem jeziku: kaj darilo ponazarja, </w:t>
      </w:r>
      <w:r w:rsidR="003F5EF0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 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kako je povezano z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občino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, simbolika in sporočilo darila … 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Logotip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: Vsa protokolarna darila, če je možno pa tudi priložnostna in darila zanemarljive vrednosti, morajo biti opremljena z logotipom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(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dovoljeno je smiselno uporabljati samostojno grb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) ki je objavljen </w:t>
      </w:r>
      <w:r w:rsid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>v prilogi tega razpisa na spletni strani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. Če je v konkretnem primeru bolj primerno, je z logotipom lahko opremljena zgolj embalaža darila.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so opredeljena po sklopih z naslednjimi zahtevami: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PROTOKOLARNA DARILA NAJVIŠJEGA RANGA</w:t>
      </w:r>
    </w:p>
    <w:p w:rsidR="00751EE5" w:rsidRPr="00751EE5" w:rsidRDefault="00751EE5" w:rsidP="003F5EF0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(darila predsednikom držav in vlad, veleposlanikom, ministrom, vojaškim atašejem, županom, predsednikom mednarodnih organizacij ter institucij ...)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darila morajo biti unikatna (izdelana izključno za naročnika – t. j.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občino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);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biti lahka, po možnosti nelomljiva ali z ustrezno zaščitno embalažo in ne prevelika, pri čemer je potrebno upoštevati tudi omejitve letalskega transporta tovrstnih daril;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vključevati opis zgodbe darila v slovenskem jeziku;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darila morajo biti opremljena z logotipom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vrednost darila: 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največ 40 evrov (z DDV)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za posamezno darilo. Cena mora vključevati strošek izdelave darila in primerne embalaže, vključno s spremljajočim certifikatom v slovenskem in angleškem jeziku.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PROTOKOLARNA DARILA SREDNJEGA RANGA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(uradni spremljevalci delegacij in drugi gostje)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darila morajo biti unikatna (izdelana izključno za naročnika – t. j.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občino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);</w:t>
      </w:r>
    </w:p>
    <w:p w:rsidR="00751EE5" w:rsidRPr="00751EE5" w:rsidRDefault="00751EE5" w:rsidP="00C5425B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biti lahka, po možnosti nelomljiva ali z ustrezno zaščitno embalažo in ne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prevelika, pri čemer je potrebno upoštevati tudi omejitve letalskega transporta tovrstnih daril;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vključevati opis zgodbe darila v slovenskem jeziku;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darila morajo biti opremljena z logotipom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vrednost darila: 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največ 30 evrov (z DDV)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za posamezno darilo. Cena mora vključevati strošek izdelave darila in primerne embalaže, vključno s spremljajočim certifikatom v slovenskem in angleškem jeziku.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PRILOŽNOSTNA DARILA MANJŠE VREDNOSTI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(številčnejše delegacije, ekipe...)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naj bodo uporabna, domiselna in unikatna;</w:t>
      </w:r>
    </w:p>
    <w:p w:rsidR="00751EE5" w:rsidRPr="00751EE5" w:rsidRDefault="00751EE5" w:rsidP="00C5425B">
      <w:pPr>
        <w:numPr>
          <w:ilvl w:val="1"/>
          <w:numId w:val="3"/>
        </w:num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0"/>
          <w:szCs w:val="20"/>
          <w:lang w:eastAsia="sl-SI"/>
        </w:rPr>
        <w:sectPr w:rsidR="00751EE5" w:rsidRPr="00751EE5">
          <w:pgSz w:w="11907" w:h="16840"/>
          <w:pgMar w:top="1560" w:right="1020" w:bottom="280" w:left="1300" w:header="708" w:footer="708" w:gutter="0"/>
          <w:cols w:space="708"/>
          <w:noEndnote/>
        </w:sect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biti lahka, po možnosti nelomljiva ali z ustrezno zaščitno embalažo in ne prevelika, pri čemer je potrebno upoštevati tudi omejitve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letalskega transporta tovrstnih daril;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lastRenderedPageBreak/>
        <w:t>v primeru živilskih izdelkov, pri čemer se izognite mesnim ter mlečnim izdelkom, morajo darila imeti rok trajanja vsaj pol leta od nakupa darila;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vključevati opis zgodbe darila v slovenskem jeziku;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priporočamo, da so darila opremljena z logotipom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vrednost darila: 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največ 15 evrov (z DDV)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za posamezno darilo. Cena mora vključevati strošek izdelave darila, strošek embalaže in strošek potiska darila in/ali embalaže z logotipom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DARILA ZANEMARLJIVE VREDNOSTI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(promocijska darila)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naj bodo uporabna, domiselna in unikatna;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biti lahka, po možnosti nelomljiva ali z ustrezno zaščitno embalažo in ne prevelika, pri čemer je potrebno upoštevati tudi omejitve letalskega transporta tovrstnih daril;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v primeru živilskih izdelkov, pri čemer se izognite mesnim ter mlečnim izdelkom, morajo darila imeti rok trajanja vsaj pol leta od nakupa darila;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darila morajo vključevati opis zgodbe darila v slovenskem jeziku;</w:t>
      </w:r>
    </w:p>
    <w:p w:rsidR="00C5425B" w:rsidRDefault="00751EE5" w:rsidP="00C5425B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priporočamo, da so darila opremljena z logotipom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;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</w:p>
    <w:p w:rsidR="00751EE5" w:rsidRPr="00C5425B" w:rsidRDefault="00751EE5" w:rsidP="00C5425B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vrednost darila: </w:t>
      </w:r>
      <w:r w:rsidRPr="00C5425B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največ 8 evrov (z DDV) </w:t>
      </w:r>
      <w:r w:rsidRP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za posamezno darilo. Cena mora vključevati strošek izdelave darila, strošek embalaže in strošek potiska darila in/ali embalaže z logotipom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Idejnih rešitev daril, katerih vrednost bo presegala vrednost, določeno za posamezen sklop, ne bomo upoštevali, kot tudi ne rešitev, ki ne predstavljajo občine ali kako drugače ne izpolnjujejo kriterijev, določenih v posameznem sklopu.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Vzorec ali prototip darila mora biti izdelan do vsebinske, likovne in tehnološke stopnje, ki zagotavlja hitro izdelavo ustreznega števila.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Vabim vas, da nam 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najpozneje do </w:t>
      </w:r>
      <w:r w:rsidR="00F8224E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srede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, </w:t>
      </w:r>
      <w:r w:rsidR="00F8224E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31.01.2018</w:t>
      </w:r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, pošljete do tri slike darila, zgodbo darila (priloga 2), stroškovnik, skenirano potrdilo o avtorstvu izdelka (priloga 1) in rok dobavljivosti darila na </w:t>
      </w:r>
      <w:hyperlink r:id="rId9" w:history="1">
        <w:r w:rsidR="00C5425B" w:rsidRPr="007659AD">
          <w:rPr>
            <w:rStyle w:val="Hiperpovezava"/>
            <w:rFonts w:ascii="Times New Roman" w:eastAsia="Times New Roman" w:hAnsi="Times New Roman" w:cs="Times New Roman"/>
            <w:b/>
            <w:bCs/>
            <w:sz w:val="20"/>
            <w:szCs w:val="20"/>
            <w:lang w:eastAsia="sl-SI"/>
          </w:rPr>
          <w:t>info@smartno-litija.si</w:t>
        </w:r>
      </w:hyperlink>
      <w:r w:rsidRPr="00751EE5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. </w:t>
      </w:r>
    </w:p>
    <w:p w:rsidR="00751EE5" w:rsidRPr="00751EE5" w:rsidRDefault="00751EE5" w:rsidP="00751EE5">
      <w:pPr>
        <w:spacing w:line="240" w:lineRule="auto"/>
        <w:ind w:hanging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hanging="72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Po tem roku </w:t>
      </w:r>
      <w:r w:rsidR="006C0E22">
        <w:rPr>
          <w:rFonts w:ascii="Times New Roman" w:eastAsia="Times New Roman" w:hAnsi="Times New Roman" w:cs="Times New Roman"/>
          <w:sz w:val="20"/>
          <w:szCs w:val="20"/>
          <w:lang w:eastAsia="sl-SI"/>
        </w:rPr>
        <w:t>bo komisija imenovana s strani župana pregledala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darila</w:t>
      </w:r>
      <w:r w:rsid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izbrala ponudnike.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="00F8224E"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izbranimi ponudniki </w:t>
      </w:r>
      <w:r w:rsid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se bo komisija 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dogovoril</w:t>
      </w:r>
      <w:r w:rsidR="006C0E22">
        <w:rPr>
          <w:rFonts w:ascii="Times New Roman" w:eastAsia="Times New Roman" w:hAnsi="Times New Roman" w:cs="Times New Roman"/>
          <w:sz w:val="20"/>
          <w:szCs w:val="20"/>
          <w:lang w:eastAsia="sl-SI"/>
        </w:rPr>
        <w:t>a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za individualen termin, da nam boste predstavili vzorec ali prototip vašega darila. </w:t>
      </w:r>
    </w:p>
    <w:p w:rsidR="00751EE5" w:rsidRPr="00751EE5" w:rsidRDefault="00751EE5" w:rsidP="00751EE5">
      <w:pPr>
        <w:spacing w:line="240" w:lineRule="auto"/>
        <w:ind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Za podrobnejše informacije vam je na voljo </w:t>
      </w:r>
      <w:r w:rsidR="00F8224E" w:rsidRP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>Nataša Dobravec</w:t>
      </w:r>
      <w:r w:rsidRP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(</w:t>
      </w:r>
      <w:r w:rsidR="00F8224E" w:rsidRP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>01 8962 770</w:t>
      </w:r>
      <w:r w:rsidRP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; </w:t>
      </w:r>
      <w:r w:rsidR="00F8224E" w:rsidRP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>natasa.dobravec@smartno-litija.si</w:t>
      </w:r>
      <w:r w:rsidRPr="00F8224E">
        <w:rPr>
          <w:rFonts w:ascii="Times New Roman" w:eastAsia="Times New Roman" w:hAnsi="Times New Roman" w:cs="Times New Roman"/>
          <w:sz w:val="20"/>
          <w:szCs w:val="20"/>
          <w:lang w:eastAsia="sl-SI"/>
        </w:rPr>
        <w:t>).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 avtorji izbranih rešitev bomo sklenili pogodbo/naročilo o dobavi protokolarnih in/ali priložnostnih daril ter daril zanemarljive vrednosti glede na potrebe protokola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občine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v obdobju 201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8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-201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9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.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Občina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si pridružuje pravico, </w:t>
      </w:r>
      <w:r w:rsidR="00C5425B">
        <w:rPr>
          <w:rFonts w:ascii="Times New Roman" w:eastAsia="Times New Roman" w:hAnsi="Times New Roman" w:cs="Times New Roman"/>
          <w:sz w:val="20"/>
          <w:szCs w:val="20"/>
          <w:lang w:eastAsia="sl-SI"/>
        </w:rPr>
        <w:t>da ne izbere rešitev in</w:t>
      </w: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ponovi postopek natečaja.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C5425B" w:rsidRDefault="00C5425B" w:rsidP="00C5425B">
      <w:pPr>
        <w:spacing w:line="240" w:lineRule="auto"/>
        <w:ind w:left="720" w:hanging="72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Občina Šmartno pri Litiji</w:t>
      </w:r>
    </w:p>
    <w:p w:rsidR="00751EE5" w:rsidRPr="00751EE5" w:rsidRDefault="00751EE5" w:rsidP="00C5425B">
      <w:pPr>
        <w:spacing w:line="240" w:lineRule="auto"/>
        <w:ind w:left="720" w:hanging="720"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PRILOGE: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Priloga 1: Izjava o avtorstvu</w:t>
      </w:r>
    </w:p>
    <w:p w:rsidR="00751EE5" w:rsidRPr="00751EE5" w:rsidRDefault="00751EE5" w:rsidP="00751EE5">
      <w:pPr>
        <w:numPr>
          <w:ilvl w:val="1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Priloga 2: Zgodba darila</w:t>
      </w:r>
    </w:p>
    <w:p w:rsidR="00751EE5" w:rsidRPr="00751EE5" w:rsidRDefault="00751EE5" w:rsidP="000E68D8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bookmarkStart w:id="0" w:name="_GoBack"/>
      <w:bookmarkEnd w:id="0"/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lastRenderedPageBreak/>
        <w:t>Priloga 1 (v kolikor je več avtorjev, se pošlje več ločenih izjav):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Izjava o avtorstvu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_______________ rojen ________, stanujoč _________________,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izjavljam,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da sem avtor izdelanega protokolarnega darila.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Mesto, datum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IME PRIIMEK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t>PODPIS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0E68D8" w:rsidRDefault="000E68D8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sz w:val="20"/>
          <w:szCs w:val="20"/>
          <w:lang w:eastAsia="sl-SI"/>
        </w:rPr>
        <w:lastRenderedPageBreak/>
        <w:t>Priloga 2: Zgodba darila</w:t>
      </w:r>
    </w:p>
    <w:p w:rsidR="00751EE5" w:rsidRPr="00751EE5" w:rsidRDefault="00751EE5" w:rsidP="00751EE5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751EE5" w:rsidRPr="000E68D8" w:rsidRDefault="00751EE5" w:rsidP="000E68D8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751EE5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 xml:space="preserve">Ime izdelka in opis v SLO </w:t>
      </w:r>
      <w:r w:rsidR="000E68D8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jeziku (do 250 besed)</w:t>
      </w:r>
    </w:p>
    <w:sectPr w:rsidR="00751EE5" w:rsidRPr="000E68D8" w:rsidSect="001F05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7E" w:rsidRDefault="004C5D7E" w:rsidP="00A53365">
      <w:pPr>
        <w:spacing w:line="240" w:lineRule="auto"/>
      </w:pPr>
      <w:r>
        <w:separator/>
      </w:r>
    </w:p>
  </w:endnote>
  <w:endnote w:type="continuationSeparator" w:id="0">
    <w:p w:rsidR="004C5D7E" w:rsidRDefault="004C5D7E" w:rsidP="00A53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EE5" w:rsidRDefault="00751EE5" w:rsidP="00751EE5">
    <w:pPr>
      <w:pStyle w:val="Noga"/>
      <w:jc w:val="center"/>
    </w:pPr>
    <w:r>
      <w:rPr>
        <w:noProof/>
        <w:lang w:eastAsia="sl-SI"/>
      </w:rPr>
      <w:drawing>
        <wp:inline distT="0" distB="0" distL="0" distR="0" wp14:anchorId="6904B55F" wp14:editId="74AEFADD">
          <wp:extent cx="4623435" cy="553720"/>
          <wp:effectExtent l="19050" t="0" r="5715" b="0"/>
          <wp:docPr id="1" name="Slika 1" descr="Obcina Smartno glava z podatki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cina Smartno glava z podatki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3435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365" w:rsidRDefault="00A53365" w:rsidP="00365E53">
    <w:pPr>
      <w:pStyle w:val="Noga"/>
      <w:jc w:val="center"/>
    </w:pPr>
    <w:r>
      <w:rPr>
        <w:noProof/>
        <w:lang w:eastAsia="sl-SI"/>
      </w:rPr>
      <w:drawing>
        <wp:inline distT="0" distB="0" distL="0" distR="0" wp14:anchorId="7DFB22EB" wp14:editId="26779CE4">
          <wp:extent cx="4623435" cy="553720"/>
          <wp:effectExtent l="19050" t="0" r="5715" b="0"/>
          <wp:docPr id="2" name="Slika 2" descr="Obcina Smartno glava z podatki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cina Smartno glava z podatki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3435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7E" w:rsidRDefault="004C5D7E" w:rsidP="00A53365">
      <w:pPr>
        <w:spacing w:line="240" w:lineRule="auto"/>
      </w:pPr>
      <w:r>
        <w:separator/>
      </w:r>
    </w:p>
  </w:footnote>
  <w:footnote w:type="continuationSeparator" w:id="0">
    <w:p w:rsidR="004C5D7E" w:rsidRDefault="004C5D7E" w:rsidP="00A53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EE5" w:rsidRPr="00751EE5" w:rsidRDefault="00751EE5" w:rsidP="00751EE5">
    <w:pPr>
      <w:pStyle w:val="Glava"/>
    </w:pPr>
    <w:r>
      <w:object w:dxaOrig="18598" w:dyaOrig="6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50pt" o:ole="">
          <v:imagedata r:id="rId1" o:title=""/>
        </v:shape>
        <o:OLEObject Type="Embed" ProgID="MSPhotoEd.3" ShapeID="_x0000_i1025" DrawAspect="Content" ObjectID="_157466839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53" w:rsidRDefault="00FA2B2B">
    <w:pPr>
      <w:pStyle w:val="Glava"/>
    </w:pPr>
    <w:r>
      <w:object w:dxaOrig="18598" w:dyaOrig="6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150pt" o:ole="">
          <v:imagedata r:id="rId1" o:title=""/>
        </v:shape>
        <o:OLEObject Type="Embed" ProgID="MSPhotoEd.3" ShapeID="_x0000_i1026" DrawAspect="Content" ObjectID="_15746683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w w:val="99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629C9088"/>
    <w:lvl w:ilvl="0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 w:hint="default"/>
        <w:b/>
        <w:bCs/>
        <w:w w:val="99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Arial" w:hAnsi="Arial"/>
        <w:b w:val="0"/>
        <w:w w:val="99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32D56363"/>
    <w:multiLevelType w:val="hybridMultilevel"/>
    <w:tmpl w:val="23D06E86"/>
    <w:lvl w:ilvl="0" w:tplc="197AA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834BC"/>
    <w:multiLevelType w:val="hybridMultilevel"/>
    <w:tmpl w:val="DF3A4680"/>
    <w:lvl w:ilvl="0" w:tplc="197AA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65"/>
    <w:rsid w:val="000305BB"/>
    <w:rsid w:val="000B0E70"/>
    <w:rsid w:val="000E1B33"/>
    <w:rsid w:val="000E68D8"/>
    <w:rsid w:val="00106274"/>
    <w:rsid w:val="001906DB"/>
    <w:rsid w:val="001F0583"/>
    <w:rsid w:val="00253306"/>
    <w:rsid w:val="00305123"/>
    <w:rsid w:val="00322D82"/>
    <w:rsid w:val="00365E53"/>
    <w:rsid w:val="00393AF3"/>
    <w:rsid w:val="003F5EF0"/>
    <w:rsid w:val="004A7A3A"/>
    <w:rsid w:val="004C5D7E"/>
    <w:rsid w:val="004D33B9"/>
    <w:rsid w:val="005F6DC9"/>
    <w:rsid w:val="00625890"/>
    <w:rsid w:val="00662669"/>
    <w:rsid w:val="006C0E22"/>
    <w:rsid w:val="00751EE5"/>
    <w:rsid w:val="00767C53"/>
    <w:rsid w:val="007E7A55"/>
    <w:rsid w:val="00850755"/>
    <w:rsid w:val="00876775"/>
    <w:rsid w:val="008B6C39"/>
    <w:rsid w:val="008B7F9B"/>
    <w:rsid w:val="008F6F84"/>
    <w:rsid w:val="00927C46"/>
    <w:rsid w:val="00984058"/>
    <w:rsid w:val="009D1A70"/>
    <w:rsid w:val="00A53365"/>
    <w:rsid w:val="00AE15EF"/>
    <w:rsid w:val="00AF31F4"/>
    <w:rsid w:val="00B17CB4"/>
    <w:rsid w:val="00B573F9"/>
    <w:rsid w:val="00C5425B"/>
    <w:rsid w:val="00C87F49"/>
    <w:rsid w:val="00C94CD0"/>
    <w:rsid w:val="00CC01B1"/>
    <w:rsid w:val="00F8224E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054605-C930-45B7-ACCF-AC49F51C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05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336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3365"/>
  </w:style>
  <w:style w:type="paragraph" w:styleId="Noga">
    <w:name w:val="footer"/>
    <w:basedOn w:val="Navaden"/>
    <w:link w:val="NogaZnak"/>
    <w:uiPriority w:val="99"/>
    <w:unhideWhenUsed/>
    <w:rsid w:val="00A5336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336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33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336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5075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F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fo@smartno-litij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Nataša Dobravec</cp:lastModifiedBy>
  <cp:revision>6</cp:revision>
  <cp:lastPrinted>2017-12-13T09:48:00Z</cp:lastPrinted>
  <dcterms:created xsi:type="dcterms:W3CDTF">2017-11-08T15:33:00Z</dcterms:created>
  <dcterms:modified xsi:type="dcterms:W3CDTF">2017-12-13T10:07:00Z</dcterms:modified>
</cp:coreProperties>
</file>