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21" w:rsidRDefault="00AD6A21" w:rsidP="00AD6A21">
      <w:pPr>
        <w:jc w:val="both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:rsidR="00AE2B81" w:rsidRPr="00AD6A21" w:rsidRDefault="00AE2B81" w:rsidP="00AD6A21">
      <w:pPr>
        <w:jc w:val="both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:rsidR="00AE2B81" w:rsidRPr="00AE2B81" w:rsidRDefault="00A85A0D" w:rsidP="00AE2B81">
      <w:pPr>
        <w:spacing w:after="200"/>
        <w:rPr>
          <w:rFonts w:asciiTheme="minorHAnsi" w:eastAsiaTheme="minorHAnsi" w:hAnsiTheme="minorHAnsi" w:cstheme="minorBidi"/>
          <w:sz w:val="22"/>
          <w:szCs w:val="22"/>
          <w:lang w:val="sl-SI" w:eastAsia="sl-SI"/>
        </w:rPr>
      </w:pPr>
      <w:r>
        <w:rPr>
          <w:rFonts w:ascii="Arial" w:eastAsia="Tahoma" w:hAnsi="Arial" w:cs="Arial"/>
          <w:b/>
          <w:sz w:val="20"/>
          <w:szCs w:val="20"/>
          <w:lang w:val="sl-SI" w:eastAsia="sl-SI"/>
        </w:rPr>
        <w:t>Z R</w:t>
      </w:r>
      <w:r w:rsidR="008F5DFB" w:rsidRPr="008F5DFB">
        <w:rPr>
          <w:rFonts w:ascii="Arial" w:eastAsia="Tahoma" w:hAnsi="Arial" w:cs="Arial"/>
          <w:b/>
          <w:sz w:val="20"/>
          <w:szCs w:val="20"/>
          <w:lang w:val="sl-SI" w:eastAsia="sl-SI"/>
        </w:rPr>
        <w:t>egijsko garancijsko shemo</w:t>
      </w:r>
      <w:r w:rsidR="00370586">
        <w:rPr>
          <w:rFonts w:ascii="Arial" w:eastAsia="Tahoma" w:hAnsi="Arial" w:cs="Arial"/>
          <w:b/>
          <w:sz w:val="20"/>
          <w:szCs w:val="20"/>
          <w:lang w:val="sl-SI" w:eastAsia="sl-SI"/>
        </w:rPr>
        <w:t xml:space="preserve"> </w:t>
      </w:r>
      <w:r w:rsidR="008F5DFB" w:rsidRPr="008F5DFB">
        <w:rPr>
          <w:rFonts w:ascii="Arial" w:eastAsia="Tahoma" w:hAnsi="Arial" w:cs="Arial"/>
          <w:b/>
          <w:sz w:val="20"/>
          <w:szCs w:val="20"/>
          <w:lang w:val="sl-SI" w:eastAsia="sl-SI"/>
        </w:rPr>
        <w:t>hitreje in ugodneje do kredita</w:t>
      </w:r>
    </w:p>
    <w:p w:rsidR="00E40B5C" w:rsidRDefault="008F5DFB" w:rsidP="00E40B5C">
      <w:pPr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>
        <w:rPr>
          <w:rFonts w:asciiTheme="minorHAnsi" w:eastAsiaTheme="minorHAnsi" w:hAnsiTheme="minorHAnsi" w:cstheme="minorBidi"/>
          <w:sz w:val="22"/>
          <w:szCs w:val="22"/>
          <w:lang w:val="sl-SI"/>
        </w:rPr>
        <w:t>Odprte</w:t>
      </w:r>
      <w:r w:rsidR="00351590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so nove možnosti za še hitrejše</w:t>
      </w:r>
      <w:r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in lažje pridobivanje</w:t>
      </w:r>
      <w:r w:rsidRPr="008F5DFB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kreditov </w:t>
      </w:r>
      <w:r w:rsidR="00E40B5C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namenjenih za pokritje stroškov </w:t>
      </w:r>
      <w:r w:rsidR="00E40B5C" w:rsidRPr="00E40B5C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materialnih investicij</w:t>
      </w:r>
      <w:r w:rsidR="00E40B5C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(nakup</w:t>
      </w:r>
      <w:r w:rsidR="00E40B5C" w:rsidRPr="00E40B5C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strojev in opreme, nakup zemljišč, stroške komunalnega in infrastrukturnega opremljanja zemljišč, strošk</w:t>
      </w:r>
      <w:r w:rsidR="00E40B5C">
        <w:rPr>
          <w:rFonts w:asciiTheme="minorHAnsi" w:eastAsiaTheme="minorHAnsi" w:hAnsiTheme="minorHAnsi" w:cstheme="minorBidi"/>
          <w:sz w:val="22"/>
          <w:szCs w:val="22"/>
          <w:lang w:val="sl-SI"/>
        </w:rPr>
        <w:t>i gradnje in/ali nakupa objekta), stroškov</w:t>
      </w:r>
      <w:r w:rsidR="00E40B5C" w:rsidRPr="00E40B5C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</w:t>
      </w:r>
      <w:r w:rsidR="00E40B5C" w:rsidRPr="00E40B5C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nematerialnih investicij</w:t>
      </w:r>
      <w:r w:rsidR="00E40B5C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(p</w:t>
      </w:r>
      <w:r w:rsidR="00E40B5C" w:rsidRPr="00E40B5C">
        <w:rPr>
          <w:rFonts w:asciiTheme="minorHAnsi" w:eastAsiaTheme="minorHAnsi" w:hAnsiTheme="minorHAnsi" w:cstheme="minorBidi"/>
          <w:sz w:val="22"/>
          <w:szCs w:val="22"/>
          <w:lang w:val="sl-SI"/>
        </w:rPr>
        <w:t>renos tehnologije z nakupom patentov, licenc, blagovnih znamk, znanja ali nepatentiranega tehni</w:t>
      </w:r>
      <w:r w:rsidR="00E40B5C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čnega znanja), prav tako pa tudi stroškov </w:t>
      </w:r>
      <w:r w:rsidR="00E40B5C" w:rsidRPr="00E40B5C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najema poslovnih prostorov in opreme,</w:t>
      </w:r>
      <w:r w:rsidR="00E40B5C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</w:t>
      </w:r>
      <w:r w:rsidR="00E40B5C" w:rsidRPr="00E40B5C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promocijskih aktivnosti</w:t>
      </w:r>
      <w:r w:rsidR="00E40B5C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, </w:t>
      </w:r>
      <w:r w:rsidR="00E40B5C" w:rsidRPr="00E40B5C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priprave in izdelave razvojnih, investicijskih in drugih dokumentacij ter študij</w:t>
      </w:r>
      <w:r w:rsidR="00E40B5C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, </w:t>
      </w:r>
      <w:r w:rsidR="00E40B5C" w:rsidRPr="00E40B5C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pridobivanja intelektualnih pravic</w:t>
      </w:r>
      <w:r w:rsidR="00E40B5C">
        <w:rPr>
          <w:rFonts w:asciiTheme="minorHAnsi" w:eastAsiaTheme="minorHAnsi" w:hAnsiTheme="minorHAnsi" w:cstheme="minorBidi"/>
          <w:sz w:val="22"/>
          <w:szCs w:val="22"/>
          <w:lang w:val="sl-SI"/>
        </w:rPr>
        <w:t>, …</w:t>
      </w:r>
    </w:p>
    <w:p w:rsidR="00E40B5C" w:rsidRDefault="00E40B5C" w:rsidP="008F5DFB">
      <w:pPr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:rsidR="00A85A0D" w:rsidRPr="00D42027" w:rsidRDefault="008F5DFB" w:rsidP="008F5DF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sl-SI"/>
        </w:rPr>
      </w:pPr>
      <w:r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Kredit lahko podjetniki pridobijo </w:t>
      </w:r>
      <w:r w:rsidRPr="008F5DFB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s pomočjo Regijske garancijske sheme v Osrednjeslovenski regiji, v okviru katere je moč pridobiti garancije za bančne kredite </w:t>
      </w:r>
      <w:r w:rsidRPr="008F5DFB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mikro, malim in srednje velikim podjetjem, upravičeni prijavitelji pa so tudi socialna podjetja</w:t>
      </w:r>
      <w:r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, ki delujejo in vlagajo na območju </w:t>
      </w:r>
      <w:r w:rsidRPr="008F5DFB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občin statistične regije Osrednja Slovenija. Statistična regija obsega naslednje občine: </w:t>
      </w:r>
      <w:r w:rsidRPr="008F5DFB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Borovnica, Brezovica, Dobrepolje, Dobrova - Polhov Gradec, Dol pri Ljubljani, Domžale, Grosuplje, Horjul, Ig, Ivančna Gorica, Kamni</w:t>
      </w:r>
      <w:r w:rsidR="00D42027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k, Komenda</w:t>
      </w:r>
      <w:r w:rsidRPr="008F5DFB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 xml:space="preserve">, Logatec, Log – Dragomer, Lukovica, Medvode, Mengeš, </w:t>
      </w:r>
      <w:r w:rsidR="00D42027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 xml:space="preserve">Mestna občina Ljubljana, </w:t>
      </w:r>
      <w:bookmarkStart w:id="0" w:name="_GoBack"/>
      <w:bookmarkEnd w:id="0"/>
      <w:r w:rsidRPr="008F5DFB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Moravče, Škofljica, Šmartno pri Litiji, Trzin, Velike Lašče, Vodice in Vrhnika</w:t>
      </w:r>
      <w:r w:rsidRPr="008F5DFB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. </w:t>
      </w:r>
    </w:p>
    <w:p w:rsidR="00A85A0D" w:rsidRDefault="00A85A0D" w:rsidP="008F5DFB">
      <w:pPr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:rsidR="00A85A0D" w:rsidRDefault="008F5DFB" w:rsidP="00A85A0D">
      <w:pPr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 w:rsidRPr="008F5DFB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Iz garancijskega sklada v katerem je </w:t>
      </w:r>
      <w:r w:rsidR="00A85A0D" w:rsidRPr="00A85A0D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562.500 </w:t>
      </w:r>
      <w:r w:rsidRPr="008F5DFB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evrov, bo Regionalna razvojna agencija Ljubljanske urbane regije (RRA LUR) </w:t>
      </w:r>
      <w:r w:rsidR="00A85A0D">
        <w:rPr>
          <w:rFonts w:asciiTheme="minorHAnsi" w:eastAsiaTheme="minorHAnsi" w:hAnsiTheme="minorHAnsi" w:cstheme="minorBidi"/>
          <w:sz w:val="22"/>
          <w:szCs w:val="22"/>
          <w:lang w:val="sl-SI"/>
        </w:rPr>
        <w:t>izdajala garancije v višini 50 do 80 %</w:t>
      </w:r>
      <w:r w:rsidRPr="008F5DFB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vrednosti kredita, preostalo </w:t>
      </w:r>
      <w:r w:rsidR="00A85A0D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vrednost </w:t>
      </w:r>
      <w:r w:rsidRPr="008F5DFB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kredita pa bo zavarovala banka po svojih pogojih. </w:t>
      </w:r>
      <w:r w:rsidR="00A85A0D" w:rsidRPr="00A85A0D">
        <w:rPr>
          <w:rFonts w:asciiTheme="minorHAnsi" w:eastAsiaTheme="minorHAnsi" w:hAnsiTheme="minorHAnsi" w:cstheme="minorBidi"/>
          <w:sz w:val="22"/>
          <w:szCs w:val="22"/>
          <w:lang w:val="sl-SI"/>
        </w:rPr>
        <w:t>Najnižji znesek kredita je 8.000 EUR, najvišji pa 500.000 EUR za investicije in 200.000 EUR za obratna sredstva.</w:t>
      </w:r>
    </w:p>
    <w:p w:rsidR="00AE2B81" w:rsidRPr="00AE2B81" w:rsidRDefault="00AE2B81" w:rsidP="00AE2B81">
      <w:pPr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:rsidR="00AE2B81" w:rsidRDefault="00AE2B81" w:rsidP="00AE2B81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 w:rsidRPr="00AE2B81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 xml:space="preserve">Rok za prijavo je odprt od dneva objave v Uradnem listu RS </w:t>
      </w:r>
      <w:r w:rsidR="000C4264" w:rsidRPr="000C4264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št. 40/2017</w:t>
      </w:r>
      <w:r w:rsidR="000C4264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 xml:space="preserve"> </w:t>
      </w:r>
      <w:r w:rsidRPr="00AE2B81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do porabe sredstev oziroma najpozneje do 15. 5. 2018.</w:t>
      </w:r>
      <w:r w:rsidRPr="00AE2B81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 Vloge (obrazci in priloge) je potrebno poslati s priporočeno pošiljko po pošti ali osebno oddati na naslov RRA LUR, Tehnološki park 19, 1000 Ljubljana.</w:t>
      </w:r>
    </w:p>
    <w:p w:rsidR="000C4264" w:rsidRPr="000C4264" w:rsidRDefault="00E661AE" w:rsidP="00AE2B81">
      <w:pPr>
        <w:spacing w:after="200"/>
        <w:jc w:val="both"/>
        <w:rPr>
          <w:rFonts w:asciiTheme="minorHAnsi" w:eastAsiaTheme="minorHAnsi" w:hAnsiTheme="minorHAnsi" w:cstheme="minorBidi"/>
          <w:b/>
          <w:color w:val="0000FF"/>
          <w:sz w:val="22"/>
          <w:szCs w:val="22"/>
          <w:u w:val="single"/>
          <w:lang w:val="sl-SI"/>
        </w:rPr>
      </w:pPr>
      <w:r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Javni razpis je objavljen na: </w:t>
      </w:r>
      <w:hyperlink r:id="rId8" w:history="1">
        <w:r w:rsidR="000C4264" w:rsidRPr="000C4264">
          <w:rPr>
            <w:rFonts w:asciiTheme="minorHAnsi" w:eastAsiaTheme="minorHAnsi" w:hAnsiTheme="minorHAnsi" w:cstheme="minorBidi"/>
            <w:b/>
            <w:color w:val="0000FF"/>
            <w:sz w:val="22"/>
            <w:szCs w:val="22"/>
            <w:lang w:val="sl-SI"/>
          </w:rPr>
          <w:t>http://www.rralur.si/sl/projekti/2-javni-razpis-garancij-za-bancne-kredite</w:t>
        </w:r>
      </w:hyperlink>
      <w:r w:rsidR="000C4264" w:rsidRPr="000C4264">
        <w:rPr>
          <w:rFonts w:asciiTheme="minorHAnsi" w:eastAsiaTheme="minorHAnsi" w:hAnsiTheme="minorHAnsi" w:cstheme="minorBidi"/>
          <w:b/>
          <w:color w:val="0000FF"/>
          <w:sz w:val="22"/>
          <w:szCs w:val="22"/>
          <w:u w:val="single"/>
          <w:lang w:val="sl-SI"/>
        </w:rPr>
        <w:t xml:space="preserve">   </w:t>
      </w:r>
    </w:p>
    <w:p w:rsidR="00AE2B81" w:rsidRPr="00AE2B81" w:rsidRDefault="00AE2B81" w:rsidP="00AE2B81">
      <w:pPr>
        <w:spacing w:after="200"/>
        <w:jc w:val="both"/>
        <w:rPr>
          <w:rFonts w:asciiTheme="minorHAnsi" w:eastAsiaTheme="minorHAnsi" w:hAnsiTheme="minorHAnsi" w:cstheme="minorBidi"/>
          <w:b/>
          <w:sz w:val="22"/>
          <w:szCs w:val="22"/>
          <w:lang w:val="sl-SI"/>
        </w:rPr>
      </w:pPr>
      <w:r w:rsidRPr="00AE2B81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>V času odprtja razpisa se lahko za dodatne informacije obrnete na RRA LUR,</w:t>
      </w:r>
      <w:r w:rsidR="00E661AE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 xml:space="preserve"> tel: 01 306 1902 oziroma</w:t>
      </w:r>
      <w:r w:rsidRPr="00AE2B81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 xml:space="preserve"> na e-naslov: </w:t>
      </w:r>
      <w:hyperlink r:id="rId9" w:history="1">
        <w:r w:rsidRPr="00AE2B81">
          <w:rPr>
            <w:rFonts w:asciiTheme="minorHAnsi" w:eastAsiaTheme="minorHAnsi" w:hAnsiTheme="minorHAnsi" w:cstheme="minorBidi"/>
            <w:b/>
            <w:color w:val="0000FF" w:themeColor="hyperlink"/>
            <w:sz w:val="22"/>
            <w:szCs w:val="22"/>
            <w:u w:val="single"/>
            <w:lang w:val="sl-SI"/>
          </w:rPr>
          <w:t>roman.medved@ljubljana.si</w:t>
        </w:r>
      </w:hyperlink>
      <w:r w:rsidR="00E661AE">
        <w:rPr>
          <w:rFonts w:asciiTheme="minorHAnsi" w:eastAsiaTheme="minorHAnsi" w:hAnsiTheme="minorHAnsi" w:cstheme="minorBidi"/>
          <w:b/>
          <w:sz w:val="22"/>
          <w:szCs w:val="22"/>
          <w:lang w:val="sl-SI"/>
        </w:rPr>
        <w:t xml:space="preserve">. </w:t>
      </w:r>
    </w:p>
    <w:p w:rsidR="00552628" w:rsidRPr="00AD6A21" w:rsidRDefault="00552628" w:rsidP="00AE2B81">
      <w:pPr>
        <w:spacing w:line="276" w:lineRule="auto"/>
        <w:jc w:val="both"/>
        <w:rPr>
          <w:sz w:val="20"/>
          <w:szCs w:val="20"/>
          <w:lang w:val="sl-SI"/>
        </w:rPr>
      </w:pPr>
    </w:p>
    <w:sectPr w:rsidR="00552628" w:rsidRPr="00AD6A21" w:rsidSect="00AD6A21">
      <w:headerReference w:type="default" r:id="rId10"/>
      <w:pgSz w:w="11900" w:h="16840"/>
      <w:pgMar w:top="2268" w:right="1491" w:bottom="2030" w:left="149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8F" w:rsidRDefault="00ED1C8F" w:rsidP="00C6296B">
      <w:r>
        <w:separator/>
      </w:r>
    </w:p>
  </w:endnote>
  <w:endnote w:type="continuationSeparator" w:id="0">
    <w:p w:rsidR="00ED1C8F" w:rsidRDefault="00ED1C8F" w:rsidP="00C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8F" w:rsidRDefault="00ED1C8F" w:rsidP="00C6296B">
      <w:r>
        <w:separator/>
      </w:r>
    </w:p>
  </w:footnote>
  <w:footnote w:type="continuationSeparator" w:id="0">
    <w:p w:rsidR="00ED1C8F" w:rsidRDefault="00ED1C8F" w:rsidP="00C6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F" w:rsidRDefault="00A83B7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42C9D4B2" wp14:editId="53F19046">
          <wp:simplePos x="0" y="0"/>
          <wp:positionH relativeFrom="page">
            <wp:posOffset>635</wp:posOffset>
          </wp:positionH>
          <wp:positionV relativeFrom="paragraph">
            <wp:posOffset>-448945</wp:posOffset>
          </wp:positionV>
          <wp:extent cx="7558405" cy="202374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02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5DC"/>
    <w:multiLevelType w:val="hybridMultilevel"/>
    <w:tmpl w:val="D910F04C"/>
    <w:lvl w:ilvl="0" w:tplc="E7EAAE80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7"/>
    <w:rsid w:val="000C4264"/>
    <w:rsid w:val="0015127B"/>
    <w:rsid w:val="001B7BD3"/>
    <w:rsid w:val="0021291F"/>
    <w:rsid w:val="002209BB"/>
    <w:rsid w:val="002354ED"/>
    <w:rsid w:val="00277620"/>
    <w:rsid w:val="002B3281"/>
    <w:rsid w:val="002C5CCC"/>
    <w:rsid w:val="002C63BF"/>
    <w:rsid w:val="00317C4D"/>
    <w:rsid w:val="00337DEA"/>
    <w:rsid w:val="003509AF"/>
    <w:rsid w:val="00351590"/>
    <w:rsid w:val="00361070"/>
    <w:rsid w:val="00370586"/>
    <w:rsid w:val="003713BF"/>
    <w:rsid w:val="00392957"/>
    <w:rsid w:val="003C646D"/>
    <w:rsid w:val="003E07B3"/>
    <w:rsid w:val="0041458F"/>
    <w:rsid w:val="00437A40"/>
    <w:rsid w:val="00493D42"/>
    <w:rsid w:val="004B4190"/>
    <w:rsid w:val="00514476"/>
    <w:rsid w:val="00552628"/>
    <w:rsid w:val="006B7F27"/>
    <w:rsid w:val="00746AE6"/>
    <w:rsid w:val="00750570"/>
    <w:rsid w:val="00787406"/>
    <w:rsid w:val="007C70DE"/>
    <w:rsid w:val="007F6CC4"/>
    <w:rsid w:val="008059C3"/>
    <w:rsid w:val="00825B72"/>
    <w:rsid w:val="008641D0"/>
    <w:rsid w:val="008676B3"/>
    <w:rsid w:val="00872278"/>
    <w:rsid w:val="00874B03"/>
    <w:rsid w:val="00880C4B"/>
    <w:rsid w:val="008F5DFB"/>
    <w:rsid w:val="0092284A"/>
    <w:rsid w:val="00932A82"/>
    <w:rsid w:val="00934F8D"/>
    <w:rsid w:val="0096316B"/>
    <w:rsid w:val="00990ECA"/>
    <w:rsid w:val="009A3A4A"/>
    <w:rsid w:val="009A7078"/>
    <w:rsid w:val="00A37ED3"/>
    <w:rsid w:val="00A72FD9"/>
    <w:rsid w:val="00A83B7A"/>
    <w:rsid w:val="00A85A0D"/>
    <w:rsid w:val="00AA07B3"/>
    <w:rsid w:val="00AD6A21"/>
    <w:rsid w:val="00AE2B81"/>
    <w:rsid w:val="00B06FA7"/>
    <w:rsid w:val="00B1171E"/>
    <w:rsid w:val="00B61543"/>
    <w:rsid w:val="00B97665"/>
    <w:rsid w:val="00BE2C51"/>
    <w:rsid w:val="00C30FA6"/>
    <w:rsid w:val="00C6296B"/>
    <w:rsid w:val="00C81376"/>
    <w:rsid w:val="00C86F34"/>
    <w:rsid w:val="00CD2B42"/>
    <w:rsid w:val="00CE25C6"/>
    <w:rsid w:val="00CE2820"/>
    <w:rsid w:val="00D0113A"/>
    <w:rsid w:val="00D42027"/>
    <w:rsid w:val="00D543A6"/>
    <w:rsid w:val="00D55681"/>
    <w:rsid w:val="00D85091"/>
    <w:rsid w:val="00DE1110"/>
    <w:rsid w:val="00E40B5C"/>
    <w:rsid w:val="00E661AE"/>
    <w:rsid w:val="00EA21E8"/>
    <w:rsid w:val="00EB6EA1"/>
    <w:rsid w:val="00ED1C8F"/>
    <w:rsid w:val="00F67106"/>
    <w:rsid w:val="00F763BB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296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296B"/>
  </w:style>
  <w:style w:type="paragraph" w:styleId="Noga">
    <w:name w:val="footer"/>
    <w:basedOn w:val="Navaden"/>
    <w:link w:val="NogaZnak"/>
    <w:uiPriority w:val="99"/>
    <w:unhideWhenUsed/>
    <w:rsid w:val="00C6296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6296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96B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6296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avaden"/>
    <w:uiPriority w:val="99"/>
    <w:rsid w:val="001B7B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Odstavekseznama">
    <w:name w:val="List Paragraph"/>
    <w:basedOn w:val="Navaden"/>
    <w:uiPriority w:val="72"/>
    <w:qFormat/>
    <w:rsid w:val="004B419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B41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B419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B4190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B41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B4190"/>
    <w:rPr>
      <w:b/>
      <w:bCs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0C4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296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296B"/>
  </w:style>
  <w:style w:type="paragraph" w:styleId="Noga">
    <w:name w:val="footer"/>
    <w:basedOn w:val="Navaden"/>
    <w:link w:val="NogaZnak"/>
    <w:uiPriority w:val="99"/>
    <w:unhideWhenUsed/>
    <w:rsid w:val="00C6296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6296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96B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6296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avaden"/>
    <w:uiPriority w:val="99"/>
    <w:rsid w:val="001B7B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Odstavekseznama">
    <w:name w:val="List Paragraph"/>
    <w:basedOn w:val="Navaden"/>
    <w:uiPriority w:val="72"/>
    <w:qFormat/>
    <w:rsid w:val="004B419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B41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B419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B4190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B41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B4190"/>
    <w:rPr>
      <w:b/>
      <w:bCs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0C4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lur.si/sl/projekti/2-javni-razpis-garancij-za-bancne-kred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.medved@ljublj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RA%20LUR\CGP%20RRA%20LUR%20IN%20RCKE\Dopis_sekundarni\RRA%20LUR_dopis_sekundarni_template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RRA LUR_dopis_sekundarni_template_slo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Boh</dc:creator>
  <cp:lastModifiedBy>Barbara Boh</cp:lastModifiedBy>
  <cp:revision>2</cp:revision>
  <cp:lastPrinted>2013-04-04T19:30:00Z</cp:lastPrinted>
  <dcterms:created xsi:type="dcterms:W3CDTF">2017-08-02T06:37:00Z</dcterms:created>
  <dcterms:modified xsi:type="dcterms:W3CDTF">2017-08-02T06:37:00Z</dcterms:modified>
</cp:coreProperties>
</file>